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78" w:rsidRPr="0035700F" w:rsidRDefault="00BC0078" w:rsidP="00CB23F2">
      <w:pPr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BC0078" w:rsidRPr="0035700F" w:rsidRDefault="003772BA" w:rsidP="00BC0078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  <w:r>
        <w:rPr>
          <w:rFonts w:ascii="Arial" w:hAnsi="Arial" w:cs="Arial"/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10160</wp:posOffset>
                </wp:positionV>
                <wp:extent cx="7705725" cy="37846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5725" cy="378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502EA" id="Rectangle 15" o:spid="_x0000_s1026" style="position:absolute;margin-left:-45.1pt;margin-top:.8pt;width:606.75pt;height:2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" fillcolor="#d8d8d8 [2732]" stroked="f"/>
            </w:pict>
          </mc:Fallback>
        </mc:AlternateContent>
      </w:r>
    </w:p>
    <w:p w:rsidR="005F22FA" w:rsidRPr="005F22FA" w:rsidRDefault="005F22FA" w:rsidP="005F22FA">
      <w:pPr>
        <w:ind w:right="-193"/>
        <w:jc w:val="center"/>
        <w:rPr>
          <w:rFonts w:ascii="Arial" w:hAnsi="Arial" w:cs="Arial"/>
          <w:b/>
          <w:color w:val="F60000"/>
          <w:sz w:val="10"/>
        </w:rPr>
      </w:pPr>
      <w:bookmarkStart w:id="0" w:name="_Toc434840459"/>
    </w:p>
    <w:bookmarkEnd w:id="0"/>
    <w:p w:rsidR="0091203C" w:rsidRPr="0002257E" w:rsidRDefault="005772C1" w:rsidP="004137DA">
      <w:pPr>
        <w:pStyle w:val="6"/>
        <w:spacing w:before="0" w:after="0"/>
        <w:ind w:left="-426"/>
        <w:jc w:val="center"/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8"/>
          <w:szCs w:val="28"/>
        </w:rPr>
        <w:t>20-21 ФЕВРАЛЯ 2</w:t>
      </w:r>
      <w:r w:rsidR="0091203C" w:rsidRPr="0002257E">
        <w:rPr>
          <w:rFonts w:ascii="Arial" w:hAnsi="Arial" w:cs="Arial"/>
          <w:color w:val="000000" w:themeColor="text1"/>
          <w:spacing w:val="20"/>
          <w:sz w:val="28"/>
          <w:szCs w:val="28"/>
        </w:rPr>
        <w:t>019</w:t>
      </w:r>
      <w:r w:rsidR="0091203C" w:rsidRPr="0002257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91203C" w:rsidRPr="0002257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>СЕМИНАР</w:t>
      </w:r>
      <w:r w:rsidR="004137DA">
        <w:rPr>
          <w:rFonts w:ascii="Arial" w:hAnsi="Arial" w:cs="Arial"/>
          <w:color w:val="000000" w:themeColor="text1"/>
          <w:spacing w:val="20"/>
          <w:sz w:val="24"/>
          <w:szCs w:val="24"/>
        </w:rPr>
        <w:t>Ы</w:t>
      </w:r>
      <w:r w:rsidR="0002257E" w:rsidRPr="0002257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91203C" w:rsidRPr="0002257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|</w:t>
      </w:r>
      <w:r w:rsidR="004137DA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>КЛИМОВ</w:t>
      </w:r>
      <w:r w:rsidR="004137DA">
        <w:rPr>
          <w:rFonts w:ascii="Arial" w:hAnsi="Arial" w:cs="Arial"/>
          <w:color w:val="000000" w:themeColor="text1"/>
          <w:spacing w:val="20"/>
          <w:sz w:val="24"/>
          <w:szCs w:val="24"/>
        </w:rPr>
        <w:t>ОЙ МАРИНЫ АРКАДЬЕВНЫ</w:t>
      </w:r>
    </w:p>
    <w:p w:rsidR="0091203C" w:rsidRPr="0035700F" w:rsidRDefault="0091203C" w:rsidP="0002257E">
      <w:pPr>
        <w:ind w:right="-193"/>
        <w:rPr>
          <w:rFonts w:ascii="Arial" w:hAnsi="Arial" w:cs="Arial"/>
          <w:b/>
          <w:sz w:val="16"/>
          <w:szCs w:val="16"/>
          <w:highlight w:val="yellow"/>
        </w:rPr>
      </w:pPr>
    </w:p>
    <w:p w:rsidR="0091203C" w:rsidRPr="0035700F" w:rsidRDefault="0091203C" w:rsidP="0091203C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p w:rsidR="0091203C" w:rsidRDefault="005772C1" w:rsidP="0091203C">
      <w:pPr>
        <w:ind w:left="-567" w:right="-335"/>
        <w:jc w:val="center"/>
        <w:rPr>
          <w:rFonts w:ascii="Arial" w:hAnsi="Arial" w:cs="Arial"/>
          <w:b/>
          <w:color w:val="F60000"/>
          <w:sz w:val="60"/>
          <w:szCs w:val="60"/>
        </w:rPr>
      </w:pPr>
      <w:r>
        <w:rPr>
          <w:rFonts w:ascii="Arial" w:hAnsi="Arial" w:cs="Arial"/>
          <w:b/>
          <w:color w:val="F60000"/>
          <w:sz w:val="60"/>
          <w:szCs w:val="60"/>
        </w:rPr>
        <w:t>ГОДОВАЯ ОТЧЕТНОСТЬ – 2018</w:t>
      </w:r>
    </w:p>
    <w:p w:rsidR="005772C1" w:rsidRPr="005772C1" w:rsidRDefault="005772C1" w:rsidP="0091203C">
      <w:pPr>
        <w:ind w:left="-567" w:right="-335"/>
        <w:jc w:val="center"/>
        <w:rPr>
          <w:rFonts w:ascii="Arial" w:hAnsi="Arial" w:cs="Arial"/>
          <w:b/>
          <w:color w:val="F60000"/>
          <w:sz w:val="16"/>
          <w:szCs w:val="16"/>
        </w:rPr>
      </w:pPr>
    </w:p>
    <w:p w:rsidR="005772C1" w:rsidRDefault="005772C1" w:rsidP="005772C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FF0000"/>
          <w:sz w:val="44"/>
          <w:szCs w:val="44"/>
        </w:rPr>
      </w:pPr>
      <w:r w:rsidRPr="005772C1">
        <w:rPr>
          <w:rFonts w:ascii="Arial" w:hAnsi="Arial" w:cs="Arial"/>
          <w:b/>
          <w:color w:val="FF0000"/>
          <w:sz w:val="44"/>
          <w:szCs w:val="44"/>
        </w:rPr>
        <w:t xml:space="preserve">АРЕНДА И ЛИЗИНГ в 2019-2020 гг.: </w:t>
      </w:r>
    </w:p>
    <w:p w:rsidR="005772C1" w:rsidRPr="005772C1" w:rsidRDefault="005772C1" w:rsidP="005772C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FF0000"/>
          <w:sz w:val="44"/>
          <w:szCs w:val="44"/>
        </w:rPr>
      </w:pPr>
      <w:r w:rsidRPr="005772C1">
        <w:rPr>
          <w:rFonts w:ascii="Arial" w:hAnsi="Arial" w:cs="Arial"/>
          <w:b/>
          <w:color w:val="FF0000"/>
          <w:sz w:val="44"/>
          <w:szCs w:val="44"/>
        </w:rPr>
        <w:t>ВСЕ ПО-НОВОМУ</w:t>
      </w:r>
    </w:p>
    <w:p w:rsidR="0091203C" w:rsidRDefault="003772BA" w:rsidP="0091203C">
      <w:pPr>
        <w:ind w:right="-335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noProof/>
          <w:color w:val="000000" w:themeColor="text1"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60325</wp:posOffset>
                </wp:positionV>
                <wp:extent cx="7877175" cy="38227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7175" cy="382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184D3" id="Rectangle 15" o:spid="_x0000_s1026" style="position:absolute;margin-left:-50.05pt;margin-top:4.75pt;width:620.25pt;height:30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" fillcolor="#d8d8d8 [2732]" stroked="f"/>
            </w:pict>
          </mc:Fallback>
        </mc:AlternateContent>
      </w:r>
    </w:p>
    <w:p w:rsidR="0091203C" w:rsidRPr="0091203C" w:rsidRDefault="0091203C" w:rsidP="0091203C">
      <w:pPr>
        <w:ind w:right="-335"/>
        <w:jc w:val="center"/>
        <w:rPr>
          <w:rFonts w:ascii="Arial" w:hAnsi="Arial" w:cs="Arial"/>
          <w:b/>
          <w:color w:val="F60000"/>
          <w:sz w:val="60"/>
          <w:szCs w:val="60"/>
        </w:rPr>
      </w:pPr>
      <w:r w:rsidRPr="00515AB4">
        <w:rPr>
          <w:rFonts w:ascii="Arial" w:hAnsi="Arial" w:cs="Arial"/>
          <w:b/>
          <w:bCs/>
          <w:i/>
        </w:rPr>
        <w:t>Место проведения:</w:t>
      </w:r>
      <w:r w:rsidRPr="0035700F">
        <w:rPr>
          <w:rFonts w:ascii="Arial" w:hAnsi="Arial" w:cs="Arial"/>
          <w:bCs/>
          <w:i/>
        </w:rPr>
        <w:t xml:space="preserve"> </w:t>
      </w:r>
      <w:r w:rsidR="005772C1" w:rsidRPr="00EB3283">
        <w:rPr>
          <w:rFonts w:ascii="Arial" w:hAnsi="Arial" w:cs="Arial"/>
          <w:bCs/>
          <w:i/>
          <w:color w:val="0D0D0D" w:themeColor="text1" w:themeTint="F2"/>
        </w:rPr>
        <w:t>ул. Карла Либкнехта, 58, БО «Дельта», конференц-зал «Южный»</w:t>
      </w:r>
    </w:p>
    <w:p w:rsidR="0091203C" w:rsidRPr="00CE46A3" w:rsidRDefault="0091203C" w:rsidP="0091203C">
      <w:pPr>
        <w:spacing w:line="360" w:lineRule="auto"/>
        <w:ind w:right="-193"/>
        <w:jc w:val="center"/>
        <w:rPr>
          <w:rFonts w:ascii="Arial" w:hAnsi="Arial" w:cs="Arial"/>
          <w:bCs/>
          <w:i/>
          <w:sz w:val="4"/>
        </w:rPr>
      </w:pPr>
    </w:p>
    <w:p w:rsidR="0091203C" w:rsidRPr="0035700F" w:rsidRDefault="0091203C" w:rsidP="0091203C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1203C" w:rsidRPr="0035700F" w:rsidRDefault="0091203C" w:rsidP="0091203C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5772C1" w:rsidRDefault="005772C1" w:rsidP="005772C1">
      <w:pPr>
        <w:jc w:val="both"/>
        <w:outlineLvl w:val="1"/>
        <w:rPr>
          <w:rFonts w:ascii="Arial" w:hAnsi="Arial" w:cs="Arial"/>
        </w:rPr>
      </w:pPr>
      <w:bookmarkStart w:id="1" w:name="_Toc498259348"/>
      <w:bookmarkStart w:id="2" w:name="_Toc529053734"/>
    </w:p>
    <w:p w:rsidR="005772C1" w:rsidRPr="004678C2" w:rsidRDefault="005772C1" w:rsidP="005772C1">
      <w:pPr>
        <w:rPr>
          <w:rFonts w:ascii="Arial" w:hAnsi="Arial" w:cs="Arial"/>
          <w:b/>
          <w:bCs/>
          <w:color w:val="1C1C1C"/>
        </w:rPr>
      </w:pPr>
      <w:r w:rsidRPr="004678C2">
        <w:rPr>
          <w:rFonts w:ascii="Arial" w:hAnsi="Arial" w:cs="Arial"/>
          <w:b/>
          <w:bCs/>
          <w:color w:val="1C1C1C"/>
        </w:rPr>
        <w:t>ЦЕЛЕВАЯ АУДИТОРИЯ СЕМИНАРА:</w:t>
      </w:r>
    </w:p>
    <w:p w:rsidR="005772C1" w:rsidRPr="004678C2" w:rsidRDefault="005772C1" w:rsidP="0000319E">
      <w:pPr>
        <w:numPr>
          <w:ilvl w:val="0"/>
          <w:numId w:val="4"/>
        </w:numPr>
        <w:contextualSpacing/>
        <w:rPr>
          <w:rFonts w:ascii="Arial" w:hAnsi="Arial" w:cs="Arial"/>
          <w:color w:val="1C1C1C"/>
        </w:rPr>
      </w:pPr>
      <w:r w:rsidRPr="004678C2">
        <w:rPr>
          <w:rFonts w:ascii="Arial" w:hAnsi="Arial" w:cs="Arial"/>
          <w:color w:val="1C1C1C"/>
        </w:rPr>
        <w:t>главные бухгалтеры;</w:t>
      </w:r>
    </w:p>
    <w:p w:rsidR="005772C1" w:rsidRPr="004678C2" w:rsidRDefault="005772C1" w:rsidP="0000319E">
      <w:pPr>
        <w:numPr>
          <w:ilvl w:val="0"/>
          <w:numId w:val="4"/>
        </w:numPr>
        <w:contextualSpacing/>
        <w:rPr>
          <w:rFonts w:ascii="Arial" w:hAnsi="Arial" w:cs="Arial"/>
          <w:color w:val="1C1C1C"/>
        </w:rPr>
      </w:pPr>
      <w:r w:rsidRPr="004678C2">
        <w:rPr>
          <w:rFonts w:ascii="Arial" w:hAnsi="Arial" w:cs="Arial"/>
          <w:color w:val="1C1C1C"/>
        </w:rPr>
        <w:t>специалисты финансовых отделов;</w:t>
      </w:r>
      <w:r w:rsidRPr="00AD3EC9">
        <w:t xml:space="preserve"> </w:t>
      </w:r>
    </w:p>
    <w:p w:rsidR="005772C1" w:rsidRPr="004678C2" w:rsidRDefault="005772C1" w:rsidP="0000319E">
      <w:pPr>
        <w:numPr>
          <w:ilvl w:val="0"/>
          <w:numId w:val="4"/>
        </w:numPr>
        <w:contextualSpacing/>
        <w:rPr>
          <w:rFonts w:ascii="Arial" w:hAnsi="Arial" w:cs="Arial"/>
          <w:color w:val="1C1C1C"/>
        </w:rPr>
      </w:pPr>
      <w:r w:rsidRPr="004678C2">
        <w:rPr>
          <w:rFonts w:ascii="Arial" w:hAnsi="Arial" w:cs="Arial"/>
          <w:color w:val="1C1C1C"/>
        </w:rPr>
        <w:t>финансовые директора;</w:t>
      </w:r>
    </w:p>
    <w:p w:rsidR="005772C1" w:rsidRDefault="005772C1" w:rsidP="0000319E">
      <w:pPr>
        <w:numPr>
          <w:ilvl w:val="0"/>
          <w:numId w:val="4"/>
        </w:numPr>
        <w:contextualSpacing/>
        <w:rPr>
          <w:rFonts w:ascii="Arial" w:hAnsi="Arial" w:cs="Arial"/>
          <w:color w:val="1C1C1C"/>
        </w:rPr>
      </w:pPr>
      <w:r w:rsidRPr="004678C2">
        <w:rPr>
          <w:rFonts w:ascii="Arial" w:hAnsi="Arial" w:cs="Arial"/>
          <w:color w:val="1C1C1C"/>
        </w:rPr>
        <w:t>руководители компаний.</w:t>
      </w:r>
    </w:p>
    <w:p w:rsidR="005772C1" w:rsidRDefault="005772C1" w:rsidP="005772C1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</w:p>
    <w:p w:rsidR="005772C1" w:rsidRPr="00D90674" w:rsidRDefault="005772C1" w:rsidP="005772C1">
      <w:pPr>
        <w:pStyle w:val="a9"/>
        <w:spacing w:before="0" w:beforeAutospacing="0" w:after="0"/>
        <w:jc w:val="both"/>
        <w:rPr>
          <w:rFonts w:ascii="Arial" w:hAnsi="Arial" w:cs="Arial"/>
          <w:b/>
          <w:iCs/>
        </w:rPr>
      </w:pPr>
      <w:r w:rsidRPr="00D90674">
        <w:rPr>
          <w:rFonts w:ascii="Arial" w:hAnsi="Arial" w:cs="Arial"/>
          <w:b/>
          <w:iCs/>
        </w:rPr>
        <w:t>В ПРОГРАММЕ:</w:t>
      </w:r>
    </w:p>
    <w:p w:rsidR="005772C1" w:rsidRDefault="005772C1" w:rsidP="005772C1">
      <w:pPr>
        <w:jc w:val="both"/>
        <w:outlineLvl w:val="1"/>
        <w:rPr>
          <w:rFonts w:ascii="Arial" w:hAnsi="Arial" w:cs="Arial"/>
          <w:b/>
        </w:rPr>
      </w:pPr>
    </w:p>
    <w:p w:rsidR="005772C1" w:rsidRPr="005772C1" w:rsidRDefault="005772C1" w:rsidP="005772C1">
      <w:pPr>
        <w:jc w:val="both"/>
        <w:outlineLvl w:val="1"/>
        <w:rPr>
          <w:rFonts w:ascii="Arial" w:hAnsi="Arial" w:cs="Arial"/>
          <w:b/>
        </w:rPr>
      </w:pPr>
      <w:r w:rsidRPr="005772C1">
        <w:rPr>
          <w:rFonts w:ascii="Arial" w:hAnsi="Arial" w:cs="Arial"/>
          <w:b/>
        </w:rPr>
        <w:t>ГОДОВАЯ ОТЧЕТНОСТЬ – 201</w:t>
      </w:r>
      <w:bookmarkEnd w:id="1"/>
      <w:r w:rsidRPr="005772C1">
        <w:rPr>
          <w:rFonts w:ascii="Arial" w:hAnsi="Arial" w:cs="Arial"/>
          <w:b/>
        </w:rPr>
        <w:t>8</w:t>
      </w:r>
      <w:bookmarkEnd w:id="2"/>
    </w:p>
    <w:p w:rsidR="005772C1" w:rsidRPr="005772C1" w:rsidRDefault="005772C1" w:rsidP="005772C1">
      <w:pPr>
        <w:jc w:val="both"/>
        <w:outlineLvl w:val="1"/>
        <w:rPr>
          <w:rFonts w:ascii="Arial" w:hAnsi="Arial" w:cs="Arial"/>
        </w:rPr>
      </w:pP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1.</w:t>
      </w:r>
      <w:r w:rsidRPr="005772C1">
        <w:rPr>
          <w:rFonts w:ascii="Arial" w:hAnsi="Arial" w:cs="Arial"/>
        </w:rPr>
        <w:tab/>
        <w:t>Налоговая отчетность: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1.1. Декларация по НДС и новый порядок ее проверки. Обновление декларации с 1 кв. 2019 г. Переход на ставку 20 % - рекомендации на все случаи жизни.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1.2. Декларация по налогу на прибыль – отражение изменений в законодательстве.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1.3. Декларация по налогу на имущество: как верно раскрыть данные о недвижимости, необлагаемых и льготных объектах? Обновилась форма расчета по авансовым платежам с 1 кв. 2019 г.: на что обратить внимание при заполнении?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1.4. Новая форма 2-НДФЛ. 6-НДФЛ: доминанты очередной отчетности. Ужесточение контроля и сравнительный контроль отчетности по взносам и НДФЛ.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2.</w:t>
      </w:r>
      <w:r w:rsidRPr="005772C1">
        <w:rPr>
          <w:rFonts w:ascii="Arial" w:hAnsi="Arial" w:cs="Arial"/>
        </w:rPr>
        <w:tab/>
        <w:t>Отчетность по страховым взносам: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2.1. Расчет по страховым взносам: главные контрольные соотношения; риски, связанные с проверкой. Обновление формы РСВ с 1 кв. 2019 г. Изменения в формах отчетности перед ПФР. Новые штрафы и новые возможности их избежать</w:t>
      </w:r>
      <w:r w:rsidR="00095E45">
        <w:rPr>
          <w:rFonts w:ascii="Arial" w:hAnsi="Arial" w:cs="Arial"/>
        </w:rPr>
        <w:t>.</w:t>
      </w:r>
      <w:r w:rsidRPr="005772C1">
        <w:rPr>
          <w:rFonts w:ascii="Arial" w:hAnsi="Arial" w:cs="Arial"/>
        </w:rPr>
        <w:t xml:space="preserve"> 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2.2. Другие важные вопросы отчетности по взносам: как не тащить за собой ошибки в 2019 год?</w:t>
      </w:r>
    </w:p>
    <w:p w:rsidR="005772C1" w:rsidRPr="005772C1" w:rsidRDefault="005772C1" w:rsidP="00577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3. Бухгалтерская отчетность – 2018:</w:t>
      </w:r>
    </w:p>
    <w:p w:rsidR="005772C1" w:rsidRPr="005772C1" w:rsidRDefault="005772C1" w:rsidP="00577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3.1. Состав отчетности и обеспечение соответствия принятых организацией форм бухгалтерской отчетности характеру и условиям ее деятельности. Требования к адаптации форм и детализации показателей в отчетности. Особенности упрощенной отчетности.</w:t>
      </w:r>
    </w:p>
    <w:p w:rsidR="005772C1" w:rsidRPr="005772C1" w:rsidRDefault="005772C1" w:rsidP="00577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3.2. Раскрытие расходов будущих периодов: как избежать ошибок</w:t>
      </w:r>
      <w:r w:rsidR="00095E45">
        <w:rPr>
          <w:rFonts w:ascii="Arial" w:hAnsi="Arial" w:cs="Arial"/>
        </w:rPr>
        <w:t>.</w:t>
      </w:r>
    </w:p>
    <w:p w:rsidR="005772C1" w:rsidRPr="005772C1" w:rsidRDefault="005772C1" w:rsidP="00577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3.3. Отражение оценочных резервов и оценочных обязательств в балансе. Избежание создания скрытых резервов</w:t>
      </w:r>
      <w:r w:rsidR="00095E45">
        <w:rPr>
          <w:rFonts w:ascii="Arial" w:hAnsi="Arial" w:cs="Arial"/>
        </w:rPr>
        <w:t>.</w:t>
      </w:r>
    </w:p>
    <w:p w:rsidR="005772C1" w:rsidRPr="005772C1" w:rsidRDefault="005772C1" w:rsidP="00577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3.4. Раскрытие информации о:</w:t>
      </w:r>
    </w:p>
    <w:p w:rsidR="005772C1" w:rsidRPr="005772C1" w:rsidRDefault="005772C1" w:rsidP="00577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lastRenderedPageBreak/>
        <w:t>незавершенных капитальных вложениях и основных средствах, подлежащих государственной регистрации;</w:t>
      </w:r>
    </w:p>
    <w:p w:rsidR="005772C1" w:rsidRPr="005772C1" w:rsidRDefault="005772C1" w:rsidP="00577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бенефициарах организации;</w:t>
      </w:r>
    </w:p>
    <w:p w:rsidR="005772C1" w:rsidRPr="005772C1" w:rsidRDefault="005772C1" w:rsidP="00577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сомнительных долгах;</w:t>
      </w:r>
    </w:p>
    <w:p w:rsidR="005772C1" w:rsidRPr="005772C1" w:rsidRDefault="005772C1" w:rsidP="00577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капитальном ремонте ОС;</w:t>
      </w:r>
    </w:p>
    <w:p w:rsidR="005772C1" w:rsidRPr="005772C1" w:rsidRDefault="005772C1" w:rsidP="00577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рисках деятельности.</w:t>
      </w:r>
    </w:p>
    <w:p w:rsidR="005772C1" w:rsidRPr="005772C1" w:rsidRDefault="005772C1" w:rsidP="00577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3.5. Новые доминанты аудита отчетности за 2018 г. Новые обязанности аудиторов по выявлению недобросовестности проверяемого лица, схем легализации доходов и информированию органов контроля – новый закон в действии!</w:t>
      </w:r>
    </w:p>
    <w:p w:rsidR="005772C1" w:rsidRPr="005772C1" w:rsidRDefault="005772C1" w:rsidP="0057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72C1" w:rsidRPr="005772C1" w:rsidRDefault="005772C1" w:rsidP="005772C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bookmarkStart w:id="3" w:name="_Toc453623990"/>
      <w:bookmarkStart w:id="4" w:name="_Toc453624061"/>
      <w:bookmarkStart w:id="5" w:name="_Toc498259359"/>
      <w:bookmarkStart w:id="6" w:name="_Toc529044717"/>
      <w:bookmarkStart w:id="7" w:name="_Toc529053720"/>
      <w:r w:rsidRPr="005772C1">
        <w:rPr>
          <w:rFonts w:ascii="Arial" w:hAnsi="Arial" w:cs="Arial"/>
          <w:b/>
        </w:rPr>
        <w:t xml:space="preserve">АРЕНДА И ЛИЗИНГ в 2019-2020 гг.: </w:t>
      </w:r>
      <w:bookmarkEnd w:id="3"/>
      <w:bookmarkEnd w:id="4"/>
      <w:bookmarkEnd w:id="5"/>
      <w:bookmarkEnd w:id="6"/>
      <w:r w:rsidRPr="005772C1">
        <w:rPr>
          <w:rFonts w:ascii="Arial" w:hAnsi="Arial" w:cs="Arial"/>
          <w:b/>
        </w:rPr>
        <w:t>ВСЕ ПО-НОВОМУ</w:t>
      </w:r>
      <w:bookmarkEnd w:id="7"/>
    </w:p>
    <w:p w:rsidR="005772C1" w:rsidRPr="005772C1" w:rsidRDefault="005772C1" w:rsidP="005772C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1.</w:t>
      </w:r>
      <w:r w:rsidR="00095E45">
        <w:rPr>
          <w:rFonts w:ascii="Arial" w:hAnsi="Arial" w:cs="Arial"/>
        </w:rPr>
        <w:t xml:space="preserve">  </w:t>
      </w:r>
      <w:r w:rsidRPr="005772C1">
        <w:rPr>
          <w:rFonts w:ascii="Arial" w:hAnsi="Arial" w:cs="Arial"/>
        </w:rPr>
        <w:t xml:space="preserve"> Аренда, лизинг, </w:t>
      </w:r>
      <w:proofErr w:type="spellStart"/>
      <w:r w:rsidRPr="005772C1">
        <w:rPr>
          <w:rFonts w:ascii="Arial" w:hAnsi="Arial" w:cs="Arial"/>
        </w:rPr>
        <w:t>сублизинг</w:t>
      </w:r>
      <w:proofErr w:type="spellEnd"/>
      <w:r w:rsidRPr="005772C1">
        <w:rPr>
          <w:rFonts w:ascii="Arial" w:hAnsi="Arial" w:cs="Arial"/>
        </w:rPr>
        <w:t xml:space="preserve"> – разбираемся в понятиях и особенностях</w:t>
      </w:r>
      <w:r w:rsidR="00095E45">
        <w:rPr>
          <w:rFonts w:ascii="Arial" w:hAnsi="Arial" w:cs="Arial"/>
        </w:rPr>
        <w:t>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2.</w:t>
      </w:r>
      <w:r w:rsidRPr="005772C1">
        <w:rPr>
          <w:rFonts w:ascii="Arial" w:hAnsi="Arial" w:cs="Arial"/>
        </w:rPr>
        <w:tab/>
        <w:t>Учимся читать договор аренды: не верь глазам своим! Ответственность бухгалтера за принятие к учету договора, составленного с нарушениями. Что делать, если договор оказался недействительным? Рискованные виды аренды</w:t>
      </w:r>
      <w:r w:rsidR="00095E45">
        <w:rPr>
          <w:rFonts w:ascii="Arial" w:hAnsi="Arial" w:cs="Arial"/>
        </w:rPr>
        <w:t>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3.</w:t>
      </w:r>
      <w:r w:rsidRPr="005772C1">
        <w:rPr>
          <w:rFonts w:ascii="Arial" w:hAnsi="Arial" w:cs="Arial"/>
        </w:rPr>
        <w:tab/>
        <w:t>Условия договоров аренды и лизинга, имеющие существенное значение для учета и налогообложения: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как правильно определить дату начала действия договора?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 xml:space="preserve">срок договора и необходимость его </w:t>
      </w:r>
      <w:proofErr w:type="spellStart"/>
      <w:r w:rsidRPr="005772C1">
        <w:rPr>
          <w:rFonts w:ascii="Arial" w:hAnsi="Arial" w:cs="Arial"/>
        </w:rPr>
        <w:t>госрегистрации</w:t>
      </w:r>
      <w:proofErr w:type="spellEnd"/>
      <w:r w:rsidRPr="005772C1">
        <w:rPr>
          <w:rFonts w:ascii="Arial" w:hAnsi="Arial" w:cs="Arial"/>
        </w:rPr>
        <w:t>, налоговые последствия злоупотребления правом при заключении краткосрочных договоров вместо долгосрочного, как найти выход?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какую сделку признают притворной или мнимой, к каким последствиям это приведет по НДС и налогу на прибыль?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что делать, если договор заключен, когда предмет аренды еще не создан?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построение арендной платы и лизингового платежа: каковы типичные ошибки и их последствия? Когда изменение арендной платы сопряжено с налоговыми рисками? Постоянная и переменная арендная плата: плюсы и минусы, особенности документооборота.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что важно учесть в договоре и в учете в зависимости от предмета аренды (особенности аренды и лизинга транспорта, недвижимости)?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как учесть задаток (обеспечительный платеж) по договору без негативных налоговых последствий?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как учесть дополнительные расходы по договору, не входящие в арендную плату (затраты на содержание и ремонт предмета аренды, его страхование и т.д.)?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какие условия в договоре лизинга обязательно должны быть о выкупной стоимости, амортизации предмета лизинга?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другие значимые условия</w:t>
      </w:r>
      <w:r w:rsidR="00325C2B">
        <w:rPr>
          <w:rFonts w:ascii="Arial" w:hAnsi="Arial" w:cs="Arial"/>
        </w:rPr>
        <w:t>.</w:t>
      </w:r>
      <w:bookmarkStart w:id="8" w:name="_GoBack"/>
      <w:bookmarkEnd w:id="8"/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4.</w:t>
      </w:r>
      <w:r w:rsidRPr="005772C1">
        <w:rPr>
          <w:rFonts w:ascii="Arial" w:hAnsi="Arial" w:cs="Arial"/>
        </w:rPr>
        <w:tab/>
        <w:t>Необходимый минимум документов по сделке, хранение этих документов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 xml:space="preserve">5. </w:t>
      </w:r>
      <w:r w:rsidR="00095E45">
        <w:rPr>
          <w:rFonts w:ascii="Arial" w:hAnsi="Arial" w:cs="Arial"/>
        </w:rPr>
        <w:t xml:space="preserve">  </w:t>
      </w:r>
      <w:r w:rsidRPr="005772C1">
        <w:rPr>
          <w:rFonts w:ascii="Arial" w:hAnsi="Arial" w:cs="Arial"/>
        </w:rPr>
        <w:t>Бухгалтерский учет аренды сторонами: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5.1. Радикальное реформирование порядка учета</w:t>
      </w:r>
      <w:r w:rsidR="00095E45">
        <w:rPr>
          <w:rFonts w:ascii="Arial" w:hAnsi="Arial" w:cs="Arial"/>
        </w:rPr>
        <w:t>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 xml:space="preserve">5.2. ФСБУ 25/2018 «Бухгалтерский учет аренды»: </w:t>
      </w:r>
    </w:p>
    <w:p w:rsidR="005772C1" w:rsidRPr="005772C1" w:rsidRDefault="005772C1" w:rsidP="0000319E">
      <w:pPr>
        <w:numPr>
          <w:ilvl w:val="0"/>
          <w:numId w:val="2"/>
        </w:numPr>
        <w:tabs>
          <w:tab w:val="clear" w:pos="567"/>
          <w:tab w:val="num" w:pos="72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сфера применения и начало применения;</w:t>
      </w:r>
    </w:p>
    <w:p w:rsidR="005772C1" w:rsidRPr="005772C1" w:rsidRDefault="005772C1" w:rsidP="0000319E">
      <w:pPr>
        <w:numPr>
          <w:ilvl w:val="0"/>
          <w:numId w:val="2"/>
        </w:numPr>
        <w:tabs>
          <w:tab w:val="clear" w:pos="567"/>
          <w:tab w:val="num" w:pos="72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условия, при которых ФСБУ можно не применять;</w:t>
      </w:r>
    </w:p>
    <w:p w:rsidR="005772C1" w:rsidRPr="005772C1" w:rsidRDefault="005772C1" w:rsidP="0000319E">
      <w:pPr>
        <w:numPr>
          <w:ilvl w:val="0"/>
          <w:numId w:val="2"/>
        </w:numPr>
        <w:tabs>
          <w:tab w:val="clear" w:pos="567"/>
          <w:tab w:val="num" w:pos="72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классификация объектов учета аренды;</w:t>
      </w:r>
    </w:p>
    <w:p w:rsidR="005772C1" w:rsidRPr="005772C1" w:rsidRDefault="005772C1" w:rsidP="0000319E">
      <w:pPr>
        <w:numPr>
          <w:ilvl w:val="0"/>
          <w:numId w:val="2"/>
        </w:numPr>
        <w:tabs>
          <w:tab w:val="clear" w:pos="567"/>
          <w:tab w:val="num" w:pos="72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понятия «право пользования активом», «арендные обязательства», «срок аренды», «арендные платежи», «финансовая аренда», «операционная аренда»;</w:t>
      </w:r>
    </w:p>
    <w:p w:rsidR="005772C1" w:rsidRPr="005772C1" w:rsidRDefault="005772C1" w:rsidP="0000319E">
      <w:pPr>
        <w:numPr>
          <w:ilvl w:val="0"/>
          <w:numId w:val="2"/>
        </w:numPr>
        <w:tabs>
          <w:tab w:val="clear" w:pos="567"/>
          <w:tab w:val="num" w:pos="72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lastRenderedPageBreak/>
        <w:t>оценка арендных обязательств, дисконтирование;</w:t>
      </w:r>
    </w:p>
    <w:p w:rsidR="005772C1" w:rsidRPr="005772C1" w:rsidRDefault="005772C1" w:rsidP="0000319E">
      <w:pPr>
        <w:numPr>
          <w:ilvl w:val="0"/>
          <w:numId w:val="2"/>
        </w:numPr>
        <w:tabs>
          <w:tab w:val="clear" w:pos="567"/>
          <w:tab w:val="num" w:pos="72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переоценка арендных обязательств;</w:t>
      </w:r>
    </w:p>
    <w:p w:rsidR="005772C1" w:rsidRPr="005772C1" w:rsidRDefault="005772C1" w:rsidP="0000319E">
      <w:pPr>
        <w:numPr>
          <w:ilvl w:val="0"/>
          <w:numId w:val="2"/>
        </w:numPr>
        <w:tabs>
          <w:tab w:val="clear" w:pos="567"/>
          <w:tab w:val="num" w:pos="72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признание сторонами выручки и расходов;</w:t>
      </w:r>
    </w:p>
    <w:p w:rsidR="005772C1" w:rsidRPr="005772C1" w:rsidRDefault="005772C1" w:rsidP="0000319E">
      <w:pPr>
        <w:numPr>
          <w:ilvl w:val="0"/>
          <w:numId w:val="2"/>
        </w:numPr>
        <w:tabs>
          <w:tab w:val="clear" w:pos="567"/>
          <w:tab w:val="num" w:pos="72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проводки у арендатора;</w:t>
      </w:r>
    </w:p>
    <w:p w:rsidR="005772C1" w:rsidRPr="005772C1" w:rsidRDefault="005772C1" w:rsidP="0000319E">
      <w:pPr>
        <w:numPr>
          <w:ilvl w:val="0"/>
          <w:numId w:val="2"/>
        </w:numPr>
        <w:tabs>
          <w:tab w:val="clear" w:pos="567"/>
          <w:tab w:val="num" w:pos="72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проводки у арендодателя;</w:t>
      </w:r>
    </w:p>
    <w:p w:rsidR="005772C1" w:rsidRPr="005772C1" w:rsidRDefault="005772C1" w:rsidP="0000319E">
      <w:pPr>
        <w:numPr>
          <w:ilvl w:val="0"/>
          <w:numId w:val="2"/>
        </w:numPr>
        <w:tabs>
          <w:tab w:val="clear" w:pos="567"/>
          <w:tab w:val="num" w:pos="72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 xml:space="preserve">учетные действия при изменении условий договора; </w:t>
      </w:r>
    </w:p>
    <w:p w:rsidR="005772C1" w:rsidRPr="005772C1" w:rsidRDefault="005772C1" w:rsidP="0000319E">
      <w:pPr>
        <w:numPr>
          <w:ilvl w:val="0"/>
          <w:numId w:val="2"/>
        </w:numPr>
        <w:tabs>
          <w:tab w:val="clear" w:pos="567"/>
          <w:tab w:val="num" w:pos="72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раскрытие информации в отчетности.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5.3. МСФО (IFRS) 16 «Аренда»:</w:t>
      </w:r>
    </w:p>
    <w:p w:rsidR="005772C1" w:rsidRPr="005772C1" w:rsidRDefault="005772C1" w:rsidP="0000319E">
      <w:pPr>
        <w:numPr>
          <w:ilvl w:val="0"/>
          <w:numId w:val="3"/>
        </w:numPr>
        <w:tabs>
          <w:tab w:val="clear" w:pos="567"/>
          <w:tab w:val="num" w:pos="720"/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сфера и порядок применения;</w:t>
      </w:r>
    </w:p>
    <w:p w:rsidR="005772C1" w:rsidRPr="005772C1" w:rsidRDefault="005772C1" w:rsidP="0000319E">
      <w:pPr>
        <w:numPr>
          <w:ilvl w:val="0"/>
          <w:numId w:val="3"/>
        </w:numPr>
        <w:tabs>
          <w:tab w:val="clear" w:pos="567"/>
          <w:tab w:val="num" w:pos="720"/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когда учет ведется с применением МСФО 16 в обязательном порядке или факультативно?</w:t>
      </w:r>
    </w:p>
    <w:p w:rsidR="005772C1" w:rsidRPr="005772C1" w:rsidRDefault="005772C1" w:rsidP="0000319E">
      <w:pPr>
        <w:numPr>
          <w:ilvl w:val="0"/>
          <w:numId w:val="3"/>
        </w:numPr>
        <w:tabs>
          <w:tab w:val="clear" w:pos="567"/>
          <w:tab w:val="num" w:pos="720"/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учет у арендатора;</w:t>
      </w:r>
    </w:p>
    <w:p w:rsidR="005772C1" w:rsidRPr="005772C1" w:rsidRDefault="005772C1" w:rsidP="0000319E">
      <w:pPr>
        <w:numPr>
          <w:ilvl w:val="0"/>
          <w:numId w:val="3"/>
        </w:numPr>
        <w:tabs>
          <w:tab w:val="clear" w:pos="567"/>
          <w:tab w:val="num" w:pos="720"/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учет у арендодателя.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5.4. Особенности учета аренды с выкупом</w:t>
      </w:r>
      <w:r w:rsidR="00095E45">
        <w:rPr>
          <w:rFonts w:ascii="Arial" w:hAnsi="Arial" w:cs="Arial"/>
        </w:rPr>
        <w:t>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5.5. Особенности учета по договорам аренды, заключенным на неопределенный срок</w:t>
      </w:r>
      <w:r w:rsidR="00095E45">
        <w:rPr>
          <w:rFonts w:ascii="Arial" w:hAnsi="Arial" w:cs="Arial"/>
        </w:rPr>
        <w:t>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5.6. Особенности учета аренды при ведении упрощенного бухучета.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5.7. Учет улучшений предмета аренды</w:t>
      </w:r>
      <w:r w:rsidR="00095E45">
        <w:rPr>
          <w:rFonts w:ascii="Arial" w:hAnsi="Arial" w:cs="Arial"/>
        </w:rPr>
        <w:t>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6. Отражение аренды и сопутствующих ей расходов в налоговом учете.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7. Особенности исчисления НДС с арендной платы и сопутствующих платежей, особенности вычета НДС</w:t>
      </w:r>
      <w:r w:rsidR="00095E45">
        <w:rPr>
          <w:rFonts w:ascii="Arial" w:hAnsi="Arial" w:cs="Arial"/>
        </w:rPr>
        <w:t>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8. Порядок уплаты имущественных налогов в отношении предмета аренды</w:t>
      </w:r>
      <w:r w:rsidR="00095E45">
        <w:rPr>
          <w:rFonts w:ascii="Arial" w:hAnsi="Arial" w:cs="Arial"/>
        </w:rPr>
        <w:t>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9. Аренда имущества у физических лиц: особенности, налогообложение доходов, списание расходов, определение рыночной цены договора при аренде у взаимозависимого лица. Сдача имущества в аренду физлицу</w:t>
      </w:r>
      <w:r w:rsidR="00095E45">
        <w:rPr>
          <w:rFonts w:ascii="Arial" w:hAnsi="Arial" w:cs="Arial"/>
        </w:rPr>
        <w:t>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10. Лизинг: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реформа лизинга, переход на инвестиционную схему;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порядок учета сделки сторонами;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налоговые риски, связанные с лизингом;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применение амортизационной премии и ускорение амортизации;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особенности определения СПИ предмета лизинга.</w:t>
      </w:r>
    </w:p>
    <w:p w:rsidR="005772C1" w:rsidRPr="005772C1" w:rsidRDefault="005772C1" w:rsidP="005772C1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5772C1">
        <w:rPr>
          <w:rFonts w:ascii="Arial" w:hAnsi="Arial" w:cs="Arial"/>
        </w:rPr>
        <w:t>11.</w:t>
      </w:r>
      <w:r w:rsidRPr="005772C1">
        <w:rPr>
          <w:rFonts w:ascii="Arial" w:hAnsi="Arial" w:cs="Arial"/>
        </w:rPr>
        <w:tab/>
        <w:t>Альтернативы аренды: безвозмездное пользование, использование личного имущества работника в служебных целях. Налоговый аспект</w:t>
      </w:r>
      <w:r>
        <w:rPr>
          <w:rFonts w:ascii="Arial" w:hAnsi="Arial" w:cs="Arial"/>
        </w:rPr>
        <w:t>.</w:t>
      </w:r>
    </w:p>
    <w:p w:rsidR="0091203C" w:rsidRDefault="003772BA" w:rsidP="0091203C">
      <w:pPr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137795</wp:posOffset>
                </wp:positionV>
                <wp:extent cx="7877175" cy="382270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7175" cy="382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064A4" id="Rectangle 15" o:spid="_x0000_s1026" style="position:absolute;margin-left:-53.05pt;margin-top:10.85pt;width:620.25pt;height:3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" fillcolor="#d8d8d8 [2732]" stroked="f"/>
            </w:pict>
          </mc:Fallback>
        </mc:AlternateContent>
      </w:r>
    </w:p>
    <w:p w:rsidR="0091203C" w:rsidRDefault="0091203C" w:rsidP="0091203C">
      <w:pPr>
        <w:shd w:val="clear" w:color="auto" w:fill="FFFFFF"/>
        <w:spacing w:line="0" w:lineRule="auto"/>
        <w:jc w:val="center"/>
        <w:rPr>
          <w:rFonts w:ascii="Helvetica" w:hAnsi="Helvetica"/>
          <w:color w:val="333333"/>
        </w:rPr>
      </w:pPr>
      <w:r w:rsidRPr="00E71EC9">
        <w:rPr>
          <w:rFonts w:ascii="Arial" w:hAnsi="Arial" w:cs="Arial"/>
          <w:b/>
        </w:rPr>
        <w:t xml:space="preserve">Кто такие Клиенты и где их взять? 2. Задачи управленцев. В чем разница между директором по продажам, менеджером среднего звена и линейным руководителем? 3. Разделение труда сотрудников как главная составляющая успеха в подразделении продаж. 4. За что платить: как разработать систему оплаты труда? 5. Планирование в продажах. Как это делается и для чего нужны нормативы. 6. Обучение сотрудников отдела продаж. 7. Что такое книга продаж и как сделать её рабочей. 8. Конфликты интересов смежных подразделений. Как «делить» Клиента между сотрудниками. Кто отвечает за «кривые» продажи. 9. Система награждений сотрудников и ее сакральный смысл. 10. Как проводить летучки, оперативки, собрания и планерки в продажах. Про подотчетность и ответственность. 11. Адаптация РОП на рабочем месте. Чем ему помочь? 12. Что такое клиентская база и как с ней работать руководителю. Анализ текущей ситуации. 13. Отчет по каждому Клиенту. Для чего он нужен и как его принимать. 14. Порядок действий руководителя с точки зрения управления клиентским массивом. 15. Что нас убивает в отделах продаж и не делает сильнее. Табуированные вещи. 16. Система контроля или панель управления менеджера. 17. Операция «тайный покупатель». Для чего это нужно? 18. Вооружение отдела продаж. Как помочь продавцам «в поле»?    И </w:t>
      </w:r>
      <w:proofErr w:type="spellStart"/>
      <w:r w:rsidRPr="00E71EC9">
        <w:rPr>
          <w:rFonts w:ascii="Arial" w:hAnsi="Arial" w:cs="Arial"/>
          <w:b/>
        </w:rPr>
        <w:t>т.д.</w:t>
      </w:r>
      <w:r>
        <w:rPr>
          <w:rStyle w:val="text"/>
          <w:rFonts w:ascii="Helvetica" w:hAnsi="Helvetica"/>
          <w:color w:val="333333"/>
        </w:rPr>
        <w:t>Забронировать</w:t>
      </w:r>
      <w:proofErr w:type="spellEnd"/>
      <w:r>
        <w:rPr>
          <w:rStyle w:val="text"/>
          <w:rFonts w:ascii="Helvetica" w:hAnsi="Helvetica"/>
          <w:color w:val="333333"/>
        </w:rPr>
        <w:t xml:space="preserve"> билет</w:t>
      </w:r>
    </w:p>
    <w:p w:rsidR="0091203C" w:rsidRDefault="0091203C" w:rsidP="0091203C">
      <w:pPr>
        <w:spacing w:line="276" w:lineRule="auto"/>
        <w:rPr>
          <w:rFonts w:ascii="Arial" w:hAnsi="Arial" w:cs="Arial"/>
          <w:color w:val="1C1C1C"/>
          <w:sz w:val="2"/>
          <w:szCs w:val="2"/>
        </w:rPr>
      </w:pPr>
    </w:p>
    <w:p w:rsidR="0091203C" w:rsidRPr="0035700F" w:rsidRDefault="0091203C" w:rsidP="0091203C">
      <w:pPr>
        <w:spacing w:line="276" w:lineRule="auto"/>
        <w:rPr>
          <w:rFonts w:ascii="Arial" w:hAnsi="Arial" w:cs="Arial"/>
          <w:color w:val="1C1C1C"/>
          <w:sz w:val="2"/>
          <w:szCs w:val="2"/>
        </w:rPr>
      </w:pPr>
    </w:p>
    <w:p w:rsidR="005772C1" w:rsidRPr="008B62AD" w:rsidRDefault="005772C1" w:rsidP="005772C1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8B62AD">
        <w:rPr>
          <w:rFonts w:ascii="Arial" w:hAnsi="Arial" w:cs="Arial"/>
          <w:b/>
          <w:sz w:val="30"/>
          <w:szCs w:val="30"/>
        </w:rPr>
        <w:t>Автор и ведущий семинара: Марина Аркадьевна Климова</w:t>
      </w:r>
    </w:p>
    <w:p w:rsidR="00095E45" w:rsidRDefault="00095E45" w:rsidP="005772C1">
      <w:pPr>
        <w:jc w:val="both"/>
        <w:rPr>
          <w:rFonts w:ascii="Arial" w:hAnsi="Arial" w:cs="Arial"/>
          <w:b/>
          <w:bCs/>
          <w:color w:val="111111"/>
        </w:rPr>
      </w:pPr>
    </w:p>
    <w:p w:rsidR="005772C1" w:rsidRPr="001F6019" w:rsidRDefault="005772C1" w:rsidP="005772C1">
      <w:pPr>
        <w:jc w:val="both"/>
        <w:rPr>
          <w:rFonts w:ascii="Arial" w:hAnsi="Arial" w:cs="Arial"/>
          <w:b/>
          <w:bCs/>
          <w:color w:val="111111"/>
        </w:rPr>
      </w:pPr>
      <w:r w:rsidRPr="001F6019">
        <w:rPr>
          <w:rFonts w:ascii="Arial" w:hAnsi="Arial" w:cs="Arial"/>
          <w:b/>
          <w:bCs/>
          <w:color w:val="111111"/>
        </w:rPr>
        <w:t>К.э.н., Независимый консультант-практик по вопросам бухгалтерского учета, налогообложения и трудового права. Опыт консультирования более 15 лет.</w:t>
      </w:r>
    </w:p>
    <w:p w:rsidR="005772C1" w:rsidRPr="001F6019" w:rsidRDefault="005772C1" w:rsidP="005772C1">
      <w:pPr>
        <w:jc w:val="center"/>
        <w:rPr>
          <w:rFonts w:ascii="Arial" w:hAnsi="Arial" w:cs="Arial"/>
          <w:color w:val="111111"/>
          <w:sz w:val="16"/>
          <w:szCs w:val="16"/>
        </w:rPr>
      </w:pPr>
    </w:p>
    <w:p w:rsidR="005772C1" w:rsidRPr="001F6019" w:rsidRDefault="005772C1" w:rsidP="005772C1">
      <w:pPr>
        <w:jc w:val="both"/>
        <w:rPr>
          <w:rFonts w:ascii="Arial" w:hAnsi="Arial" w:cs="Arial"/>
          <w:color w:val="111111"/>
        </w:rPr>
      </w:pPr>
      <w:r w:rsidRPr="001F6019">
        <w:rPr>
          <w:rFonts w:ascii="Arial" w:hAnsi="Arial" w:cs="Arial"/>
          <w:color w:val="111111"/>
        </w:rPr>
        <w:t>Автор более 300 публикаций, включенных в правовую базу системы «</w:t>
      </w:r>
      <w:proofErr w:type="spellStart"/>
      <w:r w:rsidRPr="001F6019">
        <w:rPr>
          <w:rFonts w:ascii="Arial" w:hAnsi="Arial" w:cs="Arial"/>
          <w:color w:val="111111"/>
        </w:rPr>
        <w:t>КонсультантПлюс</w:t>
      </w:r>
      <w:proofErr w:type="spellEnd"/>
      <w:r w:rsidRPr="001F6019">
        <w:rPr>
          <w:rFonts w:ascii="Arial" w:hAnsi="Arial" w:cs="Arial"/>
          <w:color w:val="111111"/>
        </w:rPr>
        <w:t>», более 60 публикаций, включенных в правовую базу системы «Гарант». Автор более           80 книг; автор консультационных семинаров.</w:t>
      </w:r>
    </w:p>
    <w:p w:rsidR="005772C1" w:rsidRPr="00272FEB" w:rsidRDefault="005772C1" w:rsidP="005772C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F6019">
        <w:rPr>
          <w:rFonts w:ascii="Arial" w:hAnsi="Arial" w:cs="Arial"/>
          <w:b/>
          <w:color w:val="111111"/>
          <w:u w:val="single"/>
        </w:rPr>
        <w:t>В числе клиентов</w:t>
      </w:r>
      <w:r w:rsidRPr="001F6019">
        <w:rPr>
          <w:rFonts w:ascii="Arial" w:hAnsi="Arial" w:cs="Arial"/>
          <w:color w:val="111111"/>
          <w:u w:val="single"/>
        </w:rPr>
        <w:t xml:space="preserve"> </w:t>
      </w:r>
      <w:r w:rsidRPr="001F6019">
        <w:rPr>
          <w:rFonts w:ascii="Arial" w:hAnsi="Arial" w:cs="Arial"/>
          <w:color w:val="111111"/>
        </w:rPr>
        <w:t xml:space="preserve">ОАО «Газпром», ОАО «Внешэкономбанк», ООО «METRO </w:t>
      </w:r>
      <w:proofErr w:type="spellStart"/>
      <w:r w:rsidRPr="001F6019">
        <w:rPr>
          <w:rFonts w:ascii="Arial" w:hAnsi="Arial" w:cs="Arial"/>
          <w:color w:val="111111"/>
        </w:rPr>
        <w:t>Cash&amp;Carry</w:t>
      </w:r>
      <w:proofErr w:type="spellEnd"/>
      <w:r w:rsidRPr="001F6019">
        <w:rPr>
          <w:rFonts w:ascii="Arial" w:hAnsi="Arial" w:cs="Arial"/>
          <w:color w:val="111111"/>
        </w:rPr>
        <w:t>», ЗАО «ТрансТелеКом», Страховая компания «Альянс», Страховое общество «ЖАСО», «</w:t>
      </w:r>
      <w:proofErr w:type="spellStart"/>
      <w:r w:rsidRPr="001F6019">
        <w:rPr>
          <w:rFonts w:ascii="Arial" w:hAnsi="Arial" w:cs="Arial"/>
          <w:color w:val="111111"/>
        </w:rPr>
        <w:t>Tetra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lastRenderedPageBreak/>
        <w:t>Pak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Russia</w:t>
      </w:r>
      <w:proofErr w:type="spellEnd"/>
      <w:r w:rsidRPr="001F6019">
        <w:rPr>
          <w:rFonts w:ascii="Arial" w:hAnsi="Arial" w:cs="Arial"/>
          <w:color w:val="111111"/>
        </w:rPr>
        <w:t>», «</w:t>
      </w:r>
      <w:proofErr w:type="spellStart"/>
      <w:r w:rsidRPr="001F6019">
        <w:rPr>
          <w:rFonts w:ascii="Arial" w:hAnsi="Arial" w:cs="Arial"/>
          <w:color w:val="111111"/>
        </w:rPr>
        <w:t>Danone</w:t>
      </w:r>
      <w:proofErr w:type="spellEnd"/>
      <w:r w:rsidRPr="001F6019">
        <w:rPr>
          <w:rFonts w:ascii="Arial" w:hAnsi="Arial" w:cs="Arial"/>
          <w:color w:val="111111"/>
        </w:rPr>
        <w:t>», «</w:t>
      </w:r>
      <w:proofErr w:type="spellStart"/>
      <w:r w:rsidRPr="001F6019">
        <w:rPr>
          <w:rFonts w:ascii="Arial" w:hAnsi="Arial" w:cs="Arial"/>
          <w:color w:val="111111"/>
        </w:rPr>
        <w:t>Samsung</w:t>
      </w:r>
      <w:proofErr w:type="spellEnd"/>
      <w:r w:rsidRPr="001F6019">
        <w:rPr>
          <w:rFonts w:ascii="Arial" w:hAnsi="Arial" w:cs="Arial"/>
          <w:color w:val="111111"/>
        </w:rPr>
        <w:t>», Информационное агентство «Интерфакс», ОАО «Мегафон», ОАО «Билайн», Концерн «Крост», «Крокус Групп», ОАО «Северсталь», ФГУП «Космическая связь», «ИКЕА», «OBI Россия», «Московская объединенная энергетическая компания», «</w:t>
      </w:r>
      <w:proofErr w:type="spellStart"/>
      <w:r w:rsidRPr="001F6019">
        <w:rPr>
          <w:rFonts w:ascii="Arial" w:hAnsi="Arial" w:cs="Arial"/>
          <w:color w:val="111111"/>
        </w:rPr>
        <w:t>Campina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GmbH</w:t>
      </w:r>
      <w:proofErr w:type="spellEnd"/>
      <w:r w:rsidRPr="001F6019">
        <w:rPr>
          <w:rFonts w:ascii="Arial" w:hAnsi="Arial" w:cs="Arial"/>
          <w:color w:val="111111"/>
        </w:rPr>
        <w:t xml:space="preserve"> &amp; </w:t>
      </w:r>
      <w:proofErr w:type="spellStart"/>
      <w:r w:rsidRPr="001F6019">
        <w:rPr>
          <w:rFonts w:ascii="Arial" w:hAnsi="Arial" w:cs="Arial"/>
          <w:color w:val="111111"/>
        </w:rPr>
        <w:t>Co</w:t>
      </w:r>
      <w:proofErr w:type="spellEnd"/>
      <w:r w:rsidRPr="001F6019">
        <w:rPr>
          <w:rFonts w:ascii="Arial" w:hAnsi="Arial" w:cs="Arial"/>
          <w:color w:val="111111"/>
        </w:rPr>
        <w:t xml:space="preserve">. KG», Компания «Сахалин </w:t>
      </w:r>
      <w:proofErr w:type="spellStart"/>
      <w:r w:rsidRPr="001F6019">
        <w:rPr>
          <w:rFonts w:ascii="Arial" w:hAnsi="Arial" w:cs="Arial"/>
          <w:color w:val="111111"/>
        </w:rPr>
        <w:t>Энерджи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Инвестмент</w:t>
      </w:r>
      <w:proofErr w:type="spellEnd"/>
      <w:r w:rsidRPr="001F6019">
        <w:rPr>
          <w:rFonts w:ascii="Arial" w:hAnsi="Arial" w:cs="Arial"/>
          <w:color w:val="111111"/>
        </w:rPr>
        <w:t xml:space="preserve"> Компани Лтд.», ОАО «</w:t>
      </w:r>
      <w:proofErr w:type="spellStart"/>
      <w:r w:rsidRPr="001F6019">
        <w:rPr>
          <w:rFonts w:ascii="Arial" w:hAnsi="Arial" w:cs="Arial"/>
          <w:color w:val="111111"/>
        </w:rPr>
        <w:t>Сибтелеком</w:t>
      </w:r>
      <w:proofErr w:type="spellEnd"/>
      <w:r w:rsidRPr="001F6019">
        <w:rPr>
          <w:rFonts w:ascii="Arial" w:hAnsi="Arial" w:cs="Arial"/>
          <w:color w:val="111111"/>
        </w:rPr>
        <w:t>», Корпорация «</w:t>
      </w:r>
      <w:proofErr w:type="spellStart"/>
      <w:r w:rsidRPr="001F6019">
        <w:rPr>
          <w:rFonts w:ascii="Arial" w:hAnsi="Arial" w:cs="Arial"/>
          <w:color w:val="111111"/>
        </w:rPr>
        <w:t>Юнифарм</w:t>
      </w:r>
      <w:proofErr w:type="spellEnd"/>
      <w:r w:rsidRPr="001F6019">
        <w:rPr>
          <w:rFonts w:ascii="Arial" w:hAnsi="Arial" w:cs="Arial"/>
          <w:color w:val="111111"/>
        </w:rPr>
        <w:t>», ОАО «Сургутнефтегаз» и д</w:t>
      </w:r>
      <w:r>
        <w:rPr>
          <w:rFonts w:ascii="Arial" w:hAnsi="Arial" w:cs="Arial"/>
          <w:color w:val="111111"/>
        </w:rPr>
        <w:t>р.</w:t>
      </w:r>
    </w:p>
    <w:p w:rsidR="00020983" w:rsidRPr="00693862" w:rsidRDefault="00020983" w:rsidP="005772C1">
      <w:pPr>
        <w:rPr>
          <w:rFonts w:ascii="Arial" w:hAnsi="Arial" w:cs="Arial"/>
          <w:b/>
          <w:i/>
        </w:rPr>
      </w:pPr>
    </w:p>
    <w:sectPr w:rsidR="00020983" w:rsidRPr="00693862" w:rsidSect="005F22FA">
      <w:headerReference w:type="default" r:id="rId8"/>
      <w:footerReference w:type="default" r:id="rId9"/>
      <w:pgSz w:w="11906" w:h="16838"/>
      <w:pgMar w:top="2410" w:right="566" w:bottom="720" w:left="851" w:header="165" w:footer="1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9E" w:rsidRDefault="0000319E">
      <w:r>
        <w:separator/>
      </w:r>
    </w:p>
  </w:endnote>
  <w:endnote w:type="continuationSeparator" w:id="0">
    <w:p w:rsidR="0000319E" w:rsidRDefault="0000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60" w:rsidRPr="00492124" w:rsidRDefault="00054260" w:rsidP="00CD7EDA">
    <w:pPr>
      <w:pStyle w:val="a5"/>
      <w:jc w:val="right"/>
      <w:rPr>
        <w:sz w:val="16"/>
        <w:szCs w:val="16"/>
      </w:rPr>
    </w:pPr>
    <w:r w:rsidRPr="00067E2B">
      <w:rPr>
        <w:sz w:val="16"/>
        <w:szCs w:val="16"/>
      </w:rPr>
      <w:t xml:space="preserve">стр. </w:t>
    </w:r>
    <w:r w:rsidR="008A581A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8A581A" w:rsidRPr="00067E2B">
      <w:rPr>
        <w:sz w:val="16"/>
        <w:szCs w:val="16"/>
      </w:rPr>
      <w:fldChar w:fldCharType="separate"/>
    </w:r>
    <w:r w:rsidR="00325C2B">
      <w:rPr>
        <w:noProof/>
        <w:sz w:val="16"/>
        <w:szCs w:val="16"/>
      </w:rPr>
      <w:t>4</w:t>
    </w:r>
    <w:r w:rsidR="008A581A" w:rsidRPr="00067E2B">
      <w:rPr>
        <w:sz w:val="16"/>
        <w:szCs w:val="16"/>
      </w:rPr>
      <w:fldChar w:fldCharType="end"/>
    </w:r>
    <w:r w:rsidR="0090399D">
      <w:rPr>
        <w:sz w:val="16"/>
        <w:szCs w:val="16"/>
      </w:rPr>
      <w:t xml:space="preserve"> из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9E" w:rsidRDefault="0000319E">
      <w:r>
        <w:separator/>
      </w:r>
    </w:p>
  </w:footnote>
  <w:footnote w:type="continuationSeparator" w:id="0">
    <w:p w:rsidR="0000319E" w:rsidRDefault="0000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60" w:rsidRPr="00C16BA3" w:rsidRDefault="00472A85" w:rsidP="0061153F">
    <w:pPr>
      <w:pStyle w:val="a4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-133350</wp:posOffset>
          </wp:positionV>
          <wp:extent cx="7562850" cy="10729823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акет_бланка_посл_edi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29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D88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35827FBB"/>
    <w:multiLevelType w:val="hybridMultilevel"/>
    <w:tmpl w:val="17F20BFC"/>
    <w:lvl w:ilvl="0" w:tplc="F8963152">
      <w:start w:val="1"/>
      <w:numFmt w:val="bullet"/>
      <w:lvlText w:val="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A17"/>
    <w:multiLevelType w:val="hybridMultilevel"/>
    <w:tmpl w:val="842C3474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55DD"/>
    <w:multiLevelType w:val="hybridMultilevel"/>
    <w:tmpl w:val="981CFF44"/>
    <w:lvl w:ilvl="0" w:tplc="F8963152">
      <w:start w:val="1"/>
      <w:numFmt w:val="bullet"/>
      <w:lvlText w:val="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7889">
      <o:colormru v:ext="edit" colors="#ff57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3F"/>
    <w:rsid w:val="000001B9"/>
    <w:rsid w:val="00000389"/>
    <w:rsid w:val="00000493"/>
    <w:rsid w:val="0000319E"/>
    <w:rsid w:val="000039A3"/>
    <w:rsid w:val="00003C60"/>
    <w:rsid w:val="00005218"/>
    <w:rsid w:val="0001391C"/>
    <w:rsid w:val="00020983"/>
    <w:rsid w:val="0002257E"/>
    <w:rsid w:val="00025DCB"/>
    <w:rsid w:val="00026D79"/>
    <w:rsid w:val="00032257"/>
    <w:rsid w:val="00035DBA"/>
    <w:rsid w:val="00036162"/>
    <w:rsid w:val="00036F06"/>
    <w:rsid w:val="00037A6D"/>
    <w:rsid w:val="0004068A"/>
    <w:rsid w:val="00044CC5"/>
    <w:rsid w:val="0004799D"/>
    <w:rsid w:val="00052339"/>
    <w:rsid w:val="00053B57"/>
    <w:rsid w:val="00054260"/>
    <w:rsid w:val="00057BD6"/>
    <w:rsid w:val="000600BE"/>
    <w:rsid w:val="000664B0"/>
    <w:rsid w:val="00067E2B"/>
    <w:rsid w:val="000705ED"/>
    <w:rsid w:val="0007215C"/>
    <w:rsid w:val="00082454"/>
    <w:rsid w:val="00083F0E"/>
    <w:rsid w:val="000857DE"/>
    <w:rsid w:val="00085F2F"/>
    <w:rsid w:val="00086AA5"/>
    <w:rsid w:val="00086EC1"/>
    <w:rsid w:val="00090975"/>
    <w:rsid w:val="00092AE9"/>
    <w:rsid w:val="00092EDA"/>
    <w:rsid w:val="00094815"/>
    <w:rsid w:val="00095E45"/>
    <w:rsid w:val="000A1094"/>
    <w:rsid w:val="000A1414"/>
    <w:rsid w:val="000A18E1"/>
    <w:rsid w:val="000A255B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0680E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5F1"/>
    <w:rsid w:val="00133F57"/>
    <w:rsid w:val="001349AB"/>
    <w:rsid w:val="00141CB4"/>
    <w:rsid w:val="0014398E"/>
    <w:rsid w:val="00147250"/>
    <w:rsid w:val="00153912"/>
    <w:rsid w:val="0015464A"/>
    <w:rsid w:val="0015576B"/>
    <w:rsid w:val="001574A9"/>
    <w:rsid w:val="00161D27"/>
    <w:rsid w:val="00165E15"/>
    <w:rsid w:val="00174146"/>
    <w:rsid w:val="0017757F"/>
    <w:rsid w:val="00177BB0"/>
    <w:rsid w:val="0018159B"/>
    <w:rsid w:val="00183168"/>
    <w:rsid w:val="00183FCD"/>
    <w:rsid w:val="0018712C"/>
    <w:rsid w:val="00191ABE"/>
    <w:rsid w:val="00192150"/>
    <w:rsid w:val="00193D55"/>
    <w:rsid w:val="0019476E"/>
    <w:rsid w:val="001A284C"/>
    <w:rsid w:val="001A4976"/>
    <w:rsid w:val="001A63B5"/>
    <w:rsid w:val="001A77F6"/>
    <w:rsid w:val="001B7B4B"/>
    <w:rsid w:val="001C1500"/>
    <w:rsid w:val="001C3EC9"/>
    <w:rsid w:val="001C4EBA"/>
    <w:rsid w:val="001C6F8E"/>
    <w:rsid w:val="001C7F5E"/>
    <w:rsid w:val="001D5542"/>
    <w:rsid w:val="001E0622"/>
    <w:rsid w:val="001E4E7C"/>
    <w:rsid w:val="001F060E"/>
    <w:rsid w:val="001F3F56"/>
    <w:rsid w:val="001F6372"/>
    <w:rsid w:val="00203ECE"/>
    <w:rsid w:val="00207AC5"/>
    <w:rsid w:val="00213282"/>
    <w:rsid w:val="00221703"/>
    <w:rsid w:val="002242A9"/>
    <w:rsid w:val="00225B63"/>
    <w:rsid w:val="00227D38"/>
    <w:rsid w:val="00230202"/>
    <w:rsid w:val="00230416"/>
    <w:rsid w:val="002309E3"/>
    <w:rsid w:val="00230F45"/>
    <w:rsid w:val="00232E64"/>
    <w:rsid w:val="002333D1"/>
    <w:rsid w:val="00235336"/>
    <w:rsid w:val="00235A92"/>
    <w:rsid w:val="00235DEC"/>
    <w:rsid w:val="00237A85"/>
    <w:rsid w:val="00240CFC"/>
    <w:rsid w:val="00241F85"/>
    <w:rsid w:val="0024258D"/>
    <w:rsid w:val="00246736"/>
    <w:rsid w:val="0024791F"/>
    <w:rsid w:val="00253FB9"/>
    <w:rsid w:val="002618A8"/>
    <w:rsid w:val="00270E76"/>
    <w:rsid w:val="00272EB4"/>
    <w:rsid w:val="00285A57"/>
    <w:rsid w:val="00286DFF"/>
    <w:rsid w:val="00287409"/>
    <w:rsid w:val="00290E07"/>
    <w:rsid w:val="002A28D9"/>
    <w:rsid w:val="002A2B80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5ADA"/>
    <w:rsid w:val="002D75C2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AFC"/>
    <w:rsid w:val="00313631"/>
    <w:rsid w:val="003159C6"/>
    <w:rsid w:val="00320483"/>
    <w:rsid w:val="00320B08"/>
    <w:rsid w:val="00320C44"/>
    <w:rsid w:val="0032313F"/>
    <w:rsid w:val="003236B0"/>
    <w:rsid w:val="003252FD"/>
    <w:rsid w:val="00325C2B"/>
    <w:rsid w:val="00332A74"/>
    <w:rsid w:val="00334693"/>
    <w:rsid w:val="0033594C"/>
    <w:rsid w:val="00335DB0"/>
    <w:rsid w:val="0033650F"/>
    <w:rsid w:val="00337681"/>
    <w:rsid w:val="003525E3"/>
    <w:rsid w:val="0035298D"/>
    <w:rsid w:val="0035394B"/>
    <w:rsid w:val="003555AB"/>
    <w:rsid w:val="0035700F"/>
    <w:rsid w:val="003620ED"/>
    <w:rsid w:val="00362AA8"/>
    <w:rsid w:val="00364157"/>
    <w:rsid w:val="0036473A"/>
    <w:rsid w:val="00365F93"/>
    <w:rsid w:val="00366F83"/>
    <w:rsid w:val="00370D60"/>
    <w:rsid w:val="0037184A"/>
    <w:rsid w:val="003729AF"/>
    <w:rsid w:val="00372F0A"/>
    <w:rsid w:val="00374F9F"/>
    <w:rsid w:val="003772BA"/>
    <w:rsid w:val="00380ED3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A5B06"/>
    <w:rsid w:val="003A7111"/>
    <w:rsid w:val="003B21E7"/>
    <w:rsid w:val="003B484B"/>
    <w:rsid w:val="003B66BE"/>
    <w:rsid w:val="003B6B08"/>
    <w:rsid w:val="003B6CC6"/>
    <w:rsid w:val="003C1384"/>
    <w:rsid w:val="003C4B71"/>
    <w:rsid w:val="003D2716"/>
    <w:rsid w:val="003D329E"/>
    <w:rsid w:val="003D4387"/>
    <w:rsid w:val="003E7398"/>
    <w:rsid w:val="003F2ACA"/>
    <w:rsid w:val="003F48EC"/>
    <w:rsid w:val="003F587B"/>
    <w:rsid w:val="0040159C"/>
    <w:rsid w:val="00402FF7"/>
    <w:rsid w:val="004109B3"/>
    <w:rsid w:val="0041112B"/>
    <w:rsid w:val="0041330E"/>
    <w:rsid w:val="004137DA"/>
    <w:rsid w:val="00413B37"/>
    <w:rsid w:val="004141FB"/>
    <w:rsid w:val="004144D0"/>
    <w:rsid w:val="00417FCF"/>
    <w:rsid w:val="00420FD0"/>
    <w:rsid w:val="00436EAA"/>
    <w:rsid w:val="004401AD"/>
    <w:rsid w:val="00442449"/>
    <w:rsid w:val="0045270A"/>
    <w:rsid w:val="0045395E"/>
    <w:rsid w:val="00460D3F"/>
    <w:rsid w:val="004612B6"/>
    <w:rsid w:val="00464B0C"/>
    <w:rsid w:val="0046572E"/>
    <w:rsid w:val="00465EED"/>
    <w:rsid w:val="00466CA8"/>
    <w:rsid w:val="00472A85"/>
    <w:rsid w:val="00473588"/>
    <w:rsid w:val="004746E5"/>
    <w:rsid w:val="00482C07"/>
    <w:rsid w:val="00482DF7"/>
    <w:rsid w:val="004835D1"/>
    <w:rsid w:val="004858CF"/>
    <w:rsid w:val="00487E96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B00F6"/>
    <w:rsid w:val="004B110A"/>
    <w:rsid w:val="004B425A"/>
    <w:rsid w:val="004B5A21"/>
    <w:rsid w:val="004B69D5"/>
    <w:rsid w:val="004B6ABB"/>
    <w:rsid w:val="004C2C9C"/>
    <w:rsid w:val="004C2D20"/>
    <w:rsid w:val="004C4F1D"/>
    <w:rsid w:val="004C74EF"/>
    <w:rsid w:val="004D154F"/>
    <w:rsid w:val="004D442D"/>
    <w:rsid w:val="004D7B7F"/>
    <w:rsid w:val="004E16C0"/>
    <w:rsid w:val="004E3263"/>
    <w:rsid w:val="004E3336"/>
    <w:rsid w:val="004E5EC2"/>
    <w:rsid w:val="004E6590"/>
    <w:rsid w:val="004F1D3D"/>
    <w:rsid w:val="004F3325"/>
    <w:rsid w:val="004F3910"/>
    <w:rsid w:val="004F53AD"/>
    <w:rsid w:val="004F77F0"/>
    <w:rsid w:val="00502160"/>
    <w:rsid w:val="005053E8"/>
    <w:rsid w:val="00506234"/>
    <w:rsid w:val="00507008"/>
    <w:rsid w:val="005076C0"/>
    <w:rsid w:val="00513E19"/>
    <w:rsid w:val="005149B3"/>
    <w:rsid w:val="00514FF6"/>
    <w:rsid w:val="00515AB4"/>
    <w:rsid w:val="005161D3"/>
    <w:rsid w:val="005201C5"/>
    <w:rsid w:val="00523B58"/>
    <w:rsid w:val="0052701A"/>
    <w:rsid w:val="00527440"/>
    <w:rsid w:val="00531648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772C1"/>
    <w:rsid w:val="00580FCB"/>
    <w:rsid w:val="00583FEF"/>
    <w:rsid w:val="005845C2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35B2"/>
    <w:rsid w:val="005C39DD"/>
    <w:rsid w:val="005D15E0"/>
    <w:rsid w:val="005D180B"/>
    <w:rsid w:val="005D1D00"/>
    <w:rsid w:val="005D3B08"/>
    <w:rsid w:val="005D45E2"/>
    <w:rsid w:val="005D53B9"/>
    <w:rsid w:val="005D6B1B"/>
    <w:rsid w:val="005E181D"/>
    <w:rsid w:val="005F18C3"/>
    <w:rsid w:val="005F22FA"/>
    <w:rsid w:val="005F30B0"/>
    <w:rsid w:val="005F3834"/>
    <w:rsid w:val="00604F3B"/>
    <w:rsid w:val="0061153F"/>
    <w:rsid w:val="006115A1"/>
    <w:rsid w:val="006162BD"/>
    <w:rsid w:val="00622077"/>
    <w:rsid w:val="0062743C"/>
    <w:rsid w:val="00635B10"/>
    <w:rsid w:val="00636287"/>
    <w:rsid w:val="00636A31"/>
    <w:rsid w:val="006374FC"/>
    <w:rsid w:val="00643829"/>
    <w:rsid w:val="006468DA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4114"/>
    <w:rsid w:val="00675603"/>
    <w:rsid w:val="00677E2B"/>
    <w:rsid w:val="00682213"/>
    <w:rsid w:val="00683EC3"/>
    <w:rsid w:val="00684420"/>
    <w:rsid w:val="006909EC"/>
    <w:rsid w:val="00691B99"/>
    <w:rsid w:val="00693862"/>
    <w:rsid w:val="006A3853"/>
    <w:rsid w:val="006A40CD"/>
    <w:rsid w:val="006A7905"/>
    <w:rsid w:val="006B66ED"/>
    <w:rsid w:val="006B6BB3"/>
    <w:rsid w:val="006B7DE9"/>
    <w:rsid w:val="006C1045"/>
    <w:rsid w:val="006C1493"/>
    <w:rsid w:val="006C16B6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05D8"/>
    <w:rsid w:val="006E72A1"/>
    <w:rsid w:val="006E7EC4"/>
    <w:rsid w:val="006F1DAC"/>
    <w:rsid w:val="006F20DD"/>
    <w:rsid w:val="006F76AA"/>
    <w:rsid w:val="00700524"/>
    <w:rsid w:val="00700DD2"/>
    <w:rsid w:val="00703CC0"/>
    <w:rsid w:val="00704192"/>
    <w:rsid w:val="0070497C"/>
    <w:rsid w:val="00707A35"/>
    <w:rsid w:val="007100B8"/>
    <w:rsid w:val="00710A62"/>
    <w:rsid w:val="00713236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336FC"/>
    <w:rsid w:val="007337E0"/>
    <w:rsid w:val="00733AAA"/>
    <w:rsid w:val="0075674B"/>
    <w:rsid w:val="0075798D"/>
    <w:rsid w:val="007613C4"/>
    <w:rsid w:val="007622BF"/>
    <w:rsid w:val="0076616F"/>
    <w:rsid w:val="00766C86"/>
    <w:rsid w:val="00770123"/>
    <w:rsid w:val="00770743"/>
    <w:rsid w:val="00770883"/>
    <w:rsid w:val="00772830"/>
    <w:rsid w:val="00772E0B"/>
    <w:rsid w:val="00776152"/>
    <w:rsid w:val="00776CC0"/>
    <w:rsid w:val="007804F5"/>
    <w:rsid w:val="00780F50"/>
    <w:rsid w:val="00786445"/>
    <w:rsid w:val="00796336"/>
    <w:rsid w:val="007A0593"/>
    <w:rsid w:val="007A2128"/>
    <w:rsid w:val="007A6AA6"/>
    <w:rsid w:val="007A7128"/>
    <w:rsid w:val="007C1DD9"/>
    <w:rsid w:val="007C211D"/>
    <w:rsid w:val="007D0C13"/>
    <w:rsid w:val="007D3628"/>
    <w:rsid w:val="007D7929"/>
    <w:rsid w:val="007E2444"/>
    <w:rsid w:val="007E261D"/>
    <w:rsid w:val="007E3F07"/>
    <w:rsid w:val="007E4BFA"/>
    <w:rsid w:val="007E72BE"/>
    <w:rsid w:val="007F31D7"/>
    <w:rsid w:val="007F658F"/>
    <w:rsid w:val="007F687A"/>
    <w:rsid w:val="0080049D"/>
    <w:rsid w:val="00804082"/>
    <w:rsid w:val="008067B1"/>
    <w:rsid w:val="008074C7"/>
    <w:rsid w:val="0081003B"/>
    <w:rsid w:val="00813095"/>
    <w:rsid w:val="008146D0"/>
    <w:rsid w:val="00815077"/>
    <w:rsid w:val="00815D14"/>
    <w:rsid w:val="00820A4E"/>
    <w:rsid w:val="00821F21"/>
    <w:rsid w:val="008222F3"/>
    <w:rsid w:val="00824DF5"/>
    <w:rsid w:val="008277C9"/>
    <w:rsid w:val="00842DA4"/>
    <w:rsid w:val="00843DD4"/>
    <w:rsid w:val="008448D4"/>
    <w:rsid w:val="00850C5A"/>
    <w:rsid w:val="00852016"/>
    <w:rsid w:val="00852DE7"/>
    <w:rsid w:val="00853094"/>
    <w:rsid w:val="00854DD6"/>
    <w:rsid w:val="00861946"/>
    <w:rsid w:val="00862B95"/>
    <w:rsid w:val="008631BC"/>
    <w:rsid w:val="00865120"/>
    <w:rsid w:val="00865E67"/>
    <w:rsid w:val="008707BD"/>
    <w:rsid w:val="00870A26"/>
    <w:rsid w:val="00871E87"/>
    <w:rsid w:val="008752D1"/>
    <w:rsid w:val="0088079E"/>
    <w:rsid w:val="008846EE"/>
    <w:rsid w:val="00885044"/>
    <w:rsid w:val="008914BB"/>
    <w:rsid w:val="00892966"/>
    <w:rsid w:val="008936D3"/>
    <w:rsid w:val="00893837"/>
    <w:rsid w:val="0089410E"/>
    <w:rsid w:val="00894E6D"/>
    <w:rsid w:val="0089562F"/>
    <w:rsid w:val="00896249"/>
    <w:rsid w:val="00896A5A"/>
    <w:rsid w:val="00896D2C"/>
    <w:rsid w:val="00896D34"/>
    <w:rsid w:val="008A00EC"/>
    <w:rsid w:val="008A0209"/>
    <w:rsid w:val="008A1D39"/>
    <w:rsid w:val="008A4CA6"/>
    <w:rsid w:val="008A581A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D3226"/>
    <w:rsid w:val="008D59EF"/>
    <w:rsid w:val="008D7277"/>
    <w:rsid w:val="008D7973"/>
    <w:rsid w:val="008E0FDA"/>
    <w:rsid w:val="008E185C"/>
    <w:rsid w:val="008E315C"/>
    <w:rsid w:val="008E33B6"/>
    <w:rsid w:val="008E40C1"/>
    <w:rsid w:val="008E46C8"/>
    <w:rsid w:val="008E5259"/>
    <w:rsid w:val="008E6F82"/>
    <w:rsid w:val="008F1F45"/>
    <w:rsid w:val="008F59C6"/>
    <w:rsid w:val="008F71B7"/>
    <w:rsid w:val="008F7523"/>
    <w:rsid w:val="0090399D"/>
    <w:rsid w:val="009047E3"/>
    <w:rsid w:val="00906012"/>
    <w:rsid w:val="009060D8"/>
    <w:rsid w:val="00906660"/>
    <w:rsid w:val="00907C93"/>
    <w:rsid w:val="0091203C"/>
    <w:rsid w:val="00913926"/>
    <w:rsid w:val="00913E24"/>
    <w:rsid w:val="0091542C"/>
    <w:rsid w:val="0091706B"/>
    <w:rsid w:val="00920F38"/>
    <w:rsid w:val="009270E3"/>
    <w:rsid w:val="00927C19"/>
    <w:rsid w:val="0093124D"/>
    <w:rsid w:val="0093293A"/>
    <w:rsid w:val="00934B6F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2E72"/>
    <w:rsid w:val="009766AA"/>
    <w:rsid w:val="00981500"/>
    <w:rsid w:val="00982191"/>
    <w:rsid w:val="00990A67"/>
    <w:rsid w:val="00992C7D"/>
    <w:rsid w:val="009936EE"/>
    <w:rsid w:val="00995816"/>
    <w:rsid w:val="00996783"/>
    <w:rsid w:val="009A0028"/>
    <w:rsid w:val="009A0AD2"/>
    <w:rsid w:val="009B0AE6"/>
    <w:rsid w:val="009B1185"/>
    <w:rsid w:val="009B16EE"/>
    <w:rsid w:val="009B1A4A"/>
    <w:rsid w:val="009B25EF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E0D60"/>
    <w:rsid w:val="009E28DB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4"/>
    <w:rsid w:val="00A034BA"/>
    <w:rsid w:val="00A0436C"/>
    <w:rsid w:val="00A07E10"/>
    <w:rsid w:val="00A106CB"/>
    <w:rsid w:val="00A109F6"/>
    <w:rsid w:val="00A12961"/>
    <w:rsid w:val="00A14915"/>
    <w:rsid w:val="00A1570F"/>
    <w:rsid w:val="00A21599"/>
    <w:rsid w:val="00A24B19"/>
    <w:rsid w:val="00A25A76"/>
    <w:rsid w:val="00A25E9B"/>
    <w:rsid w:val="00A26D1B"/>
    <w:rsid w:val="00A30068"/>
    <w:rsid w:val="00A30078"/>
    <w:rsid w:val="00A31B79"/>
    <w:rsid w:val="00A32C52"/>
    <w:rsid w:val="00A33AB6"/>
    <w:rsid w:val="00A36294"/>
    <w:rsid w:val="00A377B3"/>
    <w:rsid w:val="00A42B1F"/>
    <w:rsid w:val="00A451FE"/>
    <w:rsid w:val="00A45C2F"/>
    <w:rsid w:val="00A476AD"/>
    <w:rsid w:val="00A50A1A"/>
    <w:rsid w:val="00A511FC"/>
    <w:rsid w:val="00A55748"/>
    <w:rsid w:val="00A57058"/>
    <w:rsid w:val="00A632CE"/>
    <w:rsid w:val="00A66711"/>
    <w:rsid w:val="00A668F6"/>
    <w:rsid w:val="00A709C2"/>
    <w:rsid w:val="00A710DC"/>
    <w:rsid w:val="00A72EEA"/>
    <w:rsid w:val="00A737C9"/>
    <w:rsid w:val="00A77F76"/>
    <w:rsid w:val="00A81C7B"/>
    <w:rsid w:val="00A83216"/>
    <w:rsid w:val="00A8333D"/>
    <w:rsid w:val="00A8389A"/>
    <w:rsid w:val="00A8404D"/>
    <w:rsid w:val="00A90F71"/>
    <w:rsid w:val="00AA1DE0"/>
    <w:rsid w:val="00AA1FD4"/>
    <w:rsid w:val="00AA3B17"/>
    <w:rsid w:val="00AA7816"/>
    <w:rsid w:val="00AB005C"/>
    <w:rsid w:val="00AB0FB6"/>
    <w:rsid w:val="00AB322A"/>
    <w:rsid w:val="00AB322E"/>
    <w:rsid w:val="00AB6324"/>
    <w:rsid w:val="00AB6394"/>
    <w:rsid w:val="00AC108B"/>
    <w:rsid w:val="00AC6E56"/>
    <w:rsid w:val="00AC7564"/>
    <w:rsid w:val="00AC7C9A"/>
    <w:rsid w:val="00AC7D06"/>
    <w:rsid w:val="00AD0153"/>
    <w:rsid w:val="00AD1F7D"/>
    <w:rsid w:val="00AD6417"/>
    <w:rsid w:val="00AD6F70"/>
    <w:rsid w:val="00AD7858"/>
    <w:rsid w:val="00AD7FEF"/>
    <w:rsid w:val="00AE1C5B"/>
    <w:rsid w:val="00AE22DE"/>
    <w:rsid w:val="00AE349C"/>
    <w:rsid w:val="00AE64DE"/>
    <w:rsid w:val="00AF222E"/>
    <w:rsid w:val="00AF3AB9"/>
    <w:rsid w:val="00AF4810"/>
    <w:rsid w:val="00AF68ED"/>
    <w:rsid w:val="00B06DBE"/>
    <w:rsid w:val="00B07F62"/>
    <w:rsid w:val="00B122F8"/>
    <w:rsid w:val="00B126C6"/>
    <w:rsid w:val="00B137DF"/>
    <w:rsid w:val="00B139A2"/>
    <w:rsid w:val="00B139FE"/>
    <w:rsid w:val="00B16A37"/>
    <w:rsid w:val="00B226A4"/>
    <w:rsid w:val="00B22DB3"/>
    <w:rsid w:val="00B23C06"/>
    <w:rsid w:val="00B25511"/>
    <w:rsid w:val="00B2738F"/>
    <w:rsid w:val="00B31296"/>
    <w:rsid w:val="00B318CD"/>
    <w:rsid w:val="00B33BA8"/>
    <w:rsid w:val="00B34227"/>
    <w:rsid w:val="00B36002"/>
    <w:rsid w:val="00B37C75"/>
    <w:rsid w:val="00B37F89"/>
    <w:rsid w:val="00B421F2"/>
    <w:rsid w:val="00B43D3F"/>
    <w:rsid w:val="00B47660"/>
    <w:rsid w:val="00B54FAA"/>
    <w:rsid w:val="00B61416"/>
    <w:rsid w:val="00B62894"/>
    <w:rsid w:val="00B64CC7"/>
    <w:rsid w:val="00B66C51"/>
    <w:rsid w:val="00B73524"/>
    <w:rsid w:val="00B742BB"/>
    <w:rsid w:val="00B757C5"/>
    <w:rsid w:val="00B76E39"/>
    <w:rsid w:val="00B81511"/>
    <w:rsid w:val="00B83E0D"/>
    <w:rsid w:val="00B84C48"/>
    <w:rsid w:val="00B85FB3"/>
    <w:rsid w:val="00B87551"/>
    <w:rsid w:val="00B90002"/>
    <w:rsid w:val="00B911E9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0078"/>
    <w:rsid w:val="00BC0C8F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89"/>
    <w:rsid w:val="00BD7998"/>
    <w:rsid w:val="00BE1192"/>
    <w:rsid w:val="00BE5614"/>
    <w:rsid w:val="00BE6AC1"/>
    <w:rsid w:val="00BF0395"/>
    <w:rsid w:val="00BF1EB2"/>
    <w:rsid w:val="00BF4977"/>
    <w:rsid w:val="00BF527F"/>
    <w:rsid w:val="00C014F8"/>
    <w:rsid w:val="00C01C8E"/>
    <w:rsid w:val="00C02E22"/>
    <w:rsid w:val="00C041ED"/>
    <w:rsid w:val="00C10ADC"/>
    <w:rsid w:val="00C14B3F"/>
    <w:rsid w:val="00C16BA3"/>
    <w:rsid w:val="00C16BAE"/>
    <w:rsid w:val="00C17FDE"/>
    <w:rsid w:val="00C203A1"/>
    <w:rsid w:val="00C21874"/>
    <w:rsid w:val="00C225A2"/>
    <w:rsid w:val="00C27D05"/>
    <w:rsid w:val="00C30746"/>
    <w:rsid w:val="00C3163B"/>
    <w:rsid w:val="00C31730"/>
    <w:rsid w:val="00C40743"/>
    <w:rsid w:val="00C40774"/>
    <w:rsid w:val="00C43149"/>
    <w:rsid w:val="00C45EA0"/>
    <w:rsid w:val="00C53A41"/>
    <w:rsid w:val="00C5478F"/>
    <w:rsid w:val="00C55649"/>
    <w:rsid w:val="00C61920"/>
    <w:rsid w:val="00C63EED"/>
    <w:rsid w:val="00C65366"/>
    <w:rsid w:val="00C668FF"/>
    <w:rsid w:val="00C72379"/>
    <w:rsid w:val="00C74BCE"/>
    <w:rsid w:val="00C76860"/>
    <w:rsid w:val="00C80248"/>
    <w:rsid w:val="00C840A2"/>
    <w:rsid w:val="00C84CAA"/>
    <w:rsid w:val="00C85905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733F"/>
    <w:rsid w:val="00CB23F2"/>
    <w:rsid w:val="00CB2465"/>
    <w:rsid w:val="00CB3087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4D76"/>
    <w:rsid w:val="00CD70FF"/>
    <w:rsid w:val="00CD75BB"/>
    <w:rsid w:val="00CD7EDA"/>
    <w:rsid w:val="00CE005A"/>
    <w:rsid w:val="00CE17E7"/>
    <w:rsid w:val="00CE2137"/>
    <w:rsid w:val="00CE39DA"/>
    <w:rsid w:val="00CE46A3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27399"/>
    <w:rsid w:val="00D319F3"/>
    <w:rsid w:val="00D32479"/>
    <w:rsid w:val="00D40AB7"/>
    <w:rsid w:val="00D417D6"/>
    <w:rsid w:val="00D418DC"/>
    <w:rsid w:val="00D425E9"/>
    <w:rsid w:val="00D42F81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83B94"/>
    <w:rsid w:val="00D921E4"/>
    <w:rsid w:val="00D935AF"/>
    <w:rsid w:val="00D94758"/>
    <w:rsid w:val="00D961DA"/>
    <w:rsid w:val="00DA0B32"/>
    <w:rsid w:val="00DA1FE7"/>
    <w:rsid w:val="00DA216D"/>
    <w:rsid w:val="00DA3D90"/>
    <w:rsid w:val="00DA656F"/>
    <w:rsid w:val="00DB31C3"/>
    <w:rsid w:val="00DB405E"/>
    <w:rsid w:val="00DB4DB2"/>
    <w:rsid w:val="00DB4FDA"/>
    <w:rsid w:val="00DB6566"/>
    <w:rsid w:val="00DB780C"/>
    <w:rsid w:val="00DC083A"/>
    <w:rsid w:val="00DC1639"/>
    <w:rsid w:val="00DC65CE"/>
    <w:rsid w:val="00DD1C3E"/>
    <w:rsid w:val="00DE154C"/>
    <w:rsid w:val="00DE3661"/>
    <w:rsid w:val="00DE5052"/>
    <w:rsid w:val="00DE5DD4"/>
    <w:rsid w:val="00DE751B"/>
    <w:rsid w:val="00DF3266"/>
    <w:rsid w:val="00DF5AB0"/>
    <w:rsid w:val="00DF6175"/>
    <w:rsid w:val="00DF7D73"/>
    <w:rsid w:val="00E00D03"/>
    <w:rsid w:val="00E01AF9"/>
    <w:rsid w:val="00E037FE"/>
    <w:rsid w:val="00E0457A"/>
    <w:rsid w:val="00E06A90"/>
    <w:rsid w:val="00E157F1"/>
    <w:rsid w:val="00E16246"/>
    <w:rsid w:val="00E203B2"/>
    <w:rsid w:val="00E20CB8"/>
    <w:rsid w:val="00E20F77"/>
    <w:rsid w:val="00E2292B"/>
    <w:rsid w:val="00E22D2E"/>
    <w:rsid w:val="00E23BCC"/>
    <w:rsid w:val="00E24FFF"/>
    <w:rsid w:val="00E25008"/>
    <w:rsid w:val="00E304D7"/>
    <w:rsid w:val="00E33E93"/>
    <w:rsid w:val="00E453B3"/>
    <w:rsid w:val="00E4561A"/>
    <w:rsid w:val="00E50141"/>
    <w:rsid w:val="00E506D8"/>
    <w:rsid w:val="00E51539"/>
    <w:rsid w:val="00E5157A"/>
    <w:rsid w:val="00E5320F"/>
    <w:rsid w:val="00E538DD"/>
    <w:rsid w:val="00E55291"/>
    <w:rsid w:val="00E55C2C"/>
    <w:rsid w:val="00E569AD"/>
    <w:rsid w:val="00E56C03"/>
    <w:rsid w:val="00E57FF1"/>
    <w:rsid w:val="00E651CB"/>
    <w:rsid w:val="00E67E18"/>
    <w:rsid w:val="00E71EC9"/>
    <w:rsid w:val="00E74ACC"/>
    <w:rsid w:val="00E81CBA"/>
    <w:rsid w:val="00E81D5E"/>
    <w:rsid w:val="00E83487"/>
    <w:rsid w:val="00E83A57"/>
    <w:rsid w:val="00E8508D"/>
    <w:rsid w:val="00E87459"/>
    <w:rsid w:val="00E90C12"/>
    <w:rsid w:val="00E90CC3"/>
    <w:rsid w:val="00E94F86"/>
    <w:rsid w:val="00E96DA8"/>
    <w:rsid w:val="00EA004E"/>
    <w:rsid w:val="00EA0A86"/>
    <w:rsid w:val="00EA503D"/>
    <w:rsid w:val="00EA7518"/>
    <w:rsid w:val="00EC00C9"/>
    <w:rsid w:val="00EC0472"/>
    <w:rsid w:val="00EC0598"/>
    <w:rsid w:val="00EC244A"/>
    <w:rsid w:val="00EC4080"/>
    <w:rsid w:val="00ED0DAF"/>
    <w:rsid w:val="00ED1B53"/>
    <w:rsid w:val="00EE123D"/>
    <w:rsid w:val="00EE25E1"/>
    <w:rsid w:val="00EE4F53"/>
    <w:rsid w:val="00EE50D9"/>
    <w:rsid w:val="00EF18D0"/>
    <w:rsid w:val="00EF2843"/>
    <w:rsid w:val="00EF47FB"/>
    <w:rsid w:val="00F03666"/>
    <w:rsid w:val="00F051F3"/>
    <w:rsid w:val="00F0761D"/>
    <w:rsid w:val="00F1200E"/>
    <w:rsid w:val="00F13838"/>
    <w:rsid w:val="00F13AA3"/>
    <w:rsid w:val="00F15E40"/>
    <w:rsid w:val="00F16FE1"/>
    <w:rsid w:val="00F229A1"/>
    <w:rsid w:val="00F23722"/>
    <w:rsid w:val="00F24EFB"/>
    <w:rsid w:val="00F31A43"/>
    <w:rsid w:val="00F33253"/>
    <w:rsid w:val="00F33634"/>
    <w:rsid w:val="00F3376B"/>
    <w:rsid w:val="00F41599"/>
    <w:rsid w:val="00F42188"/>
    <w:rsid w:val="00F4553D"/>
    <w:rsid w:val="00F52816"/>
    <w:rsid w:val="00F5502A"/>
    <w:rsid w:val="00F5538A"/>
    <w:rsid w:val="00F55501"/>
    <w:rsid w:val="00F56803"/>
    <w:rsid w:val="00F608FB"/>
    <w:rsid w:val="00F6420B"/>
    <w:rsid w:val="00F778EA"/>
    <w:rsid w:val="00F80959"/>
    <w:rsid w:val="00F90B3B"/>
    <w:rsid w:val="00F922D1"/>
    <w:rsid w:val="00F9526A"/>
    <w:rsid w:val="00FA0989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6FCD"/>
    <w:rsid w:val="00FB7964"/>
    <w:rsid w:val="00FC1B27"/>
    <w:rsid w:val="00FC3862"/>
    <w:rsid w:val="00FC393D"/>
    <w:rsid w:val="00FC4938"/>
    <w:rsid w:val="00FC7E81"/>
    <w:rsid w:val="00FD598C"/>
    <w:rsid w:val="00FD5F76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ff5757"/>
    </o:shapedefaults>
    <o:shapelayout v:ext="edit">
      <o:idmap v:ext="edit" data="1"/>
    </o:shapelayout>
  </w:shapeDefaults>
  <w:decimalSymbol w:val=","/>
  <w:listSeparator w:val=";"/>
  <w14:docId w14:val="15BB0AEC"/>
  <w15:docId w15:val="{F083012E-AB6B-4EDE-A534-9FBD92B7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03A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60D3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60D3F"/>
    <w:pPr>
      <w:tabs>
        <w:tab w:val="center" w:pos="4677"/>
        <w:tab w:val="right" w:pos="9355"/>
      </w:tabs>
    </w:pPr>
  </w:style>
  <w:style w:type="character" w:styleId="a7">
    <w:name w:val="Hyperlink"/>
    <w:rsid w:val="00374F9F"/>
    <w:rPr>
      <w:color w:val="0000FF"/>
      <w:u w:val="single"/>
    </w:rPr>
  </w:style>
  <w:style w:type="paragraph" w:styleId="a8">
    <w:name w:val="Balloon Text"/>
    <w:basedOn w:val="a0"/>
    <w:semiHidden/>
    <w:rsid w:val="00DE366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5D45E2"/>
    <w:pPr>
      <w:spacing w:before="100" w:beforeAutospacing="1" w:after="312"/>
    </w:pPr>
  </w:style>
  <w:style w:type="character" w:styleId="aa">
    <w:name w:val="Strong"/>
    <w:uiPriority w:val="22"/>
    <w:qFormat/>
    <w:rsid w:val="005D45E2"/>
    <w:rPr>
      <w:b/>
      <w:bCs/>
    </w:rPr>
  </w:style>
  <w:style w:type="paragraph" w:styleId="31">
    <w:name w:val="Body Text 3"/>
    <w:basedOn w:val="a0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b">
    <w:name w:val="Table Grid"/>
    <w:basedOn w:val="a2"/>
    <w:rsid w:val="0032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c">
    <w:name w:val="Body Text"/>
    <w:basedOn w:val="a0"/>
    <w:link w:val="ad"/>
    <w:uiPriority w:val="99"/>
    <w:rsid w:val="00C840A2"/>
    <w:pPr>
      <w:spacing w:after="120"/>
    </w:pPr>
  </w:style>
  <w:style w:type="paragraph" w:customStyle="1" w:styleId="11">
    <w:name w:val="Текст1"/>
    <w:basedOn w:val="a0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0"/>
    <w:uiPriority w:val="34"/>
    <w:qFormat/>
    <w:rsid w:val="004E5EC2"/>
    <w:pPr>
      <w:ind w:left="720"/>
      <w:contextualSpacing/>
    </w:pPr>
  </w:style>
  <w:style w:type="paragraph" w:customStyle="1" w:styleId="af">
    <w:name w:val="Таблицы (моноширинный)"/>
    <w:basedOn w:val="a0"/>
    <w:next w:val="a0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0"/>
    <w:rsid w:val="004E5EC2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1"/>
    <w:rsid w:val="00FA7C5A"/>
  </w:style>
  <w:style w:type="character" w:styleId="af0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1">
    <w:name w:val="Emphasis"/>
    <w:uiPriority w:val="20"/>
    <w:qFormat/>
    <w:rsid w:val="00D425E9"/>
    <w:rPr>
      <w:i/>
      <w:iCs/>
    </w:rPr>
  </w:style>
  <w:style w:type="paragraph" w:styleId="af2">
    <w:name w:val="Plain Text"/>
    <w:basedOn w:val="a0"/>
    <w:link w:val="af3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0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0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BC00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Текст абзаца"/>
    <w:basedOn w:val="a0"/>
    <w:rsid w:val="00BC0078"/>
    <w:pPr>
      <w:spacing w:before="120" w:after="120"/>
    </w:pPr>
    <w:rPr>
      <w:rFonts w:ascii="Verdana" w:hAnsi="Verdana"/>
      <w:sz w:val="20"/>
    </w:rPr>
  </w:style>
  <w:style w:type="character" w:customStyle="1" w:styleId="text">
    <w:name w:val="text"/>
    <w:basedOn w:val="a1"/>
    <w:rsid w:val="00AA1DE0"/>
  </w:style>
  <w:style w:type="character" w:customStyle="1" w:styleId="color28">
    <w:name w:val="color_28"/>
    <w:basedOn w:val="a1"/>
    <w:rsid w:val="00AA1DE0"/>
  </w:style>
  <w:style w:type="paragraph" w:customStyle="1" w:styleId="font7">
    <w:name w:val="font_7"/>
    <w:basedOn w:val="a0"/>
    <w:rsid w:val="008E46C8"/>
    <w:pPr>
      <w:spacing w:before="100" w:beforeAutospacing="1" w:after="100" w:afterAutospacing="1"/>
    </w:pPr>
  </w:style>
  <w:style w:type="character" w:customStyle="1" w:styleId="color4">
    <w:name w:val="color_4"/>
    <w:basedOn w:val="a1"/>
    <w:rsid w:val="008E46C8"/>
  </w:style>
  <w:style w:type="paragraph" w:styleId="a">
    <w:name w:val="List Bullet"/>
    <w:basedOn w:val="a0"/>
    <w:uiPriority w:val="99"/>
    <w:unhideWhenUsed/>
    <w:rsid w:val="00CE39DA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okshelfcups">
    <w:name w:val="bookshelf__cups"/>
    <w:basedOn w:val="a1"/>
    <w:rsid w:val="007337E0"/>
  </w:style>
  <w:style w:type="character" w:customStyle="1" w:styleId="30">
    <w:name w:val="Заголовок 3 Знак"/>
    <w:basedOn w:val="a1"/>
    <w:link w:val="3"/>
    <w:rsid w:val="005F22FA"/>
    <w:rPr>
      <w:color w:val="000000"/>
      <w:sz w:val="38"/>
      <w:szCs w:val="38"/>
    </w:rPr>
  </w:style>
  <w:style w:type="character" w:customStyle="1" w:styleId="color2">
    <w:name w:val="color_2"/>
    <w:basedOn w:val="a1"/>
    <w:rsid w:val="005F22FA"/>
  </w:style>
  <w:style w:type="paragraph" w:customStyle="1" w:styleId="font8">
    <w:name w:val="font_8"/>
    <w:basedOn w:val="a0"/>
    <w:rsid w:val="009120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1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6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7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0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9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3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5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5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6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1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0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5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4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4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9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816B-7107-440A-8758-68C887AB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8031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Менеджер</cp:lastModifiedBy>
  <cp:revision>3</cp:revision>
  <cp:lastPrinted>2018-11-13T07:18:00Z</cp:lastPrinted>
  <dcterms:created xsi:type="dcterms:W3CDTF">2018-11-20T01:17:00Z</dcterms:created>
  <dcterms:modified xsi:type="dcterms:W3CDTF">2018-11-22T04:02:00Z</dcterms:modified>
</cp:coreProperties>
</file>