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8" w:rsidRPr="0035700F" w:rsidRDefault="00BC0078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3772BA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>
        <w:rPr>
          <w:rFonts w:ascii="Arial" w:hAnsi="Arial" w:cs="Arial"/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10160</wp:posOffset>
                </wp:positionV>
                <wp:extent cx="7705725" cy="37846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378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02EA" id="Rectangle 15" o:spid="_x0000_s1026" style="position:absolute;margin-left:-45.1pt;margin-top:.8pt;width:606.75pt;height:2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    </w:pict>
          </mc:Fallback>
        </mc:AlternateContent>
      </w:r>
    </w:p>
    <w:p w:rsidR="005F22FA" w:rsidRPr="005F22FA" w:rsidRDefault="005F22FA" w:rsidP="005F22FA">
      <w:pPr>
        <w:ind w:right="-193"/>
        <w:jc w:val="center"/>
        <w:rPr>
          <w:rFonts w:ascii="Arial" w:hAnsi="Arial" w:cs="Arial"/>
          <w:b/>
          <w:color w:val="F60000"/>
          <w:sz w:val="10"/>
        </w:rPr>
      </w:pPr>
      <w:bookmarkStart w:id="0" w:name="_Toc434840459"/>
    </w:p>
    <w:bookmarkEnd w:id="0"/>
    <w:p w:rsidR="0091203C" w:rsidRPr="0002257E" w:rsidRDefault="00457648" w:rsidP="004137DA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4</w:t>
      </w:r>
      <w:r w:rsidR="005772C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ФЕВРАЛЯ 2</w:t>
      </w:r>
      <w:r w:rsidR="0091203C" w:rsidRPr="0002257E">
        <w:rPr>
          <w:rFonts w:ascii="Arial" w:hAnsi="Arial" w:cs="Arial"/>
          <w:color w:val="000000" w:themeColor="text1"/>
          <w:spacing w:val="20"/>
          <w:sz w:val="28"/>
          <w:szCs w:val="28"/>
        </w:rPr>
        <w:t>019</w:t>
      </w:r>
      <w:r w:rsidR="0091203C" w:rsidRPr="0002257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1203C" w:rsidRPr="0002257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5772C1">
        <w:rPr>
          <w:rFonts w:ascii="Arial" w:hAnsi="Arial" w:cs="Arial"/>
          <w:color w:val="000000" w:themeColor="text1"/>
          <w:spacing w:val="20"/>
          <w:sz w:val="24"/>
          <w:szCs w:val="24"/>
        </w:rPr>
        <w:t>СЕМИНАР</w:t>
      </w:r>
      <w:r w:rsidR="0002257E" w:rsidRPr="0002257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91203C" w:rsidRPr="0002257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|</w:t>
      </w:r>
      <w:r w:rsidR="004137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ЗУЙКОВА АЛЕКСАНДРА КОНСТАНТИНОВИЧА</w:t>
      </w:r>
    </w:p>
    <w:p w:rsidR="0091203C" w:rsidRPr="0035700F" w:rsidRDefault="0091203C" w:rsidP="0002257E">
      <w:pPr>
        <w:ind w:right="-193"/>
        <w:rPr>
          <w:rFonts w:ascii="Arial" w:hAnsi="Arial" w:cs="Arial"/>
          <w:b/>
          <w:sz w:val="16"/>
          <w:szCs w:val="16"/>
          <w:highlight w:val="yellow"/>
        </w:rPr>
      </w:pPr>
    </w:p>
    <w:p w:rsidR="0091203C" w:rsidRPr="0035700F" w:rsidRDefault="0091203C" w:rsidP="0091203C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p w:rsidR="00F34A11" w:rsidRPr="00F34A11" w:rsidRDefault="00F34A11" w:rsidP="0091203C">
      <w:pPr>
        <w:ind w:left="-567" w:right="-335"/>
        <w:jc w:val="center"/>
        <w:rPr>
          <w:rFonts w:ascii="Arial" w:hAnsi="Arial" w:cs="Arial"/>
          <w:b/>
          <w:color w:val="F60000"/>
          <w:sz w:val="56"/>
          <w:szCs w:val="60"/>
        </w:rPr>
      </w:pPr>
      <w:r w:rsidRPr="00F34A11">
        <w:rPr>
          <w:rFonts w:ascii="Arial" w:hAnsi="Arial" w:cs="Arial"/>
          <w:b/>
          <w:color w:val="F60000"/>
          <w:sz w:val="56"/>
          <w:szCs w:val="60"/>
        </w:rPr>
        <w:t xml:space="preserve">ГЛАВНЫЕ ИЗМЕНЕНИЯ </w:t>
      </w:r>
    </w:p>
    <w:p w:rsidR="00F34A11" w:rsidRPr="00F34A11" w:rsidRDefault="00F34A11" w:rsidP="0091203C">
      <w:pPr>
        <w:ind w:left="-567" w:right="-335"/>
        <w:jc w:val="center"/>
        <w:rPr>
          <w:rFonts w:ascii="Arial" w:hAnsi="Arial" w:cs="Arial"/>
          <w:b/>
          <w:color w:val="F60000"/>
          <w:sz w:val="56"/>
          <w:szCs w:val="60"/>
        </w:rPr>
      </w:pPr>
      <w:r w:rsidRPr="00F34A11">
        <w:rPr>
          <w:rFonts w:ascii="Arial" w:hAnsi="Arial" w:cs="Arial"/>
          <w:b/>
          <w:color w:val="F60000"/>
          <w:sz w:val="56"/>
          <w:szCs w:val="60"/>
        </w:rPr>
        <w:t xml:space="preserve">ТРУДОВОГО ЗАКОНОДАТЕЛЬСТВА </w:t>
      </w:r>
    </w:p>
    <w:p w:rsidR="00457648" w:rsidRPr="00F34A11" w:rsidRDefault="00F34A11" w:rsidP="0091203C">
      <w:pPr>
        <w:ind w:left="-567" w:right="-335"/>
        <w:jc w:val="center"/>
        <w:rPr>
          <w:rFonts w:ascii="Arial" w:hAnsi="Arial" w:cs="Arial"/>
          <w:b/>
          <w:color w:val="F60000"/>
          <w:sz w:val="56"/>
          <w:szCs w:val="60"/>
        </w:rPr>
      </w:pPr>
      <w:r w:rsidRPr="00F34A11">
        <w:rPr>
          <w:rFonts w:ascii="Arial" w:hAnsi="Arial" w:cs="Arial"/>
          <w:b/>
          <w:color w:val="F60000"/>
          <w:sz w:val="56"/>
          <w:szCs w:val="60"/>
        </w:rPr>
        <w:t xml:space="preserve">И ТРЕНДЫ 2019: </w:t>
      </w:r>
    </w:p>
    <w:p w:rsidR="00457648" w:rsidRPr="00F34A11" w:rsidRDefault="00457648" w:rsidP="0091203C">
      <w:pPr>
        <w:ind w:left="-567" w:right="-335"/>
        <w:jc w:val="center"/>
        <w:rPr>
          <w:rFonts w:ascii="Arial" w:hAnsi="Arial" w:cs="Arial"/>
          <w:b/>
          <w:color w:val="F60000"/>
          <w:sz w:val="44"/>
          <w:szCs w:val="44"/>
        </w:rPr>
      </w:pPr>
      <w:r w:rsidRPr="00F34A11">
        <w:rPr>
          <w:rFonts w:ascii="Arial" w:hAnsi="Arial" w:cs="Arial"/>
          <w:b/>
          <w:color w:val="F60000"/>
          <w:sz w:val="44"/>
          <w:szCs w:val="44"/>
        </w:rPr>
        <w:t xml:space="preserve">ИНОСТРАНЦЫ. ОХРАНА ТРУДА. </w:t>
      </w:r>
    </w:p>
    <w:p w:rsidR="005772C1" w:rsidRPr="00F34A11" w:rsidRDefault="00457648" w:rsidP="0091203C">
      <w:pPr>
        <w:ind w:left="-567" w:right="-335"/>
        <w:jc w:val="center"/>
        <w:rPr>
          <w:rFonts w:ascii="Arial" w:hAnsi="Arial" w:cs="Arial"/>
          <w:b/>
          <w:color w:val="F60000"/>
          <w:sz w:val="44"/>
          <w:szCs w:val="44"/>
        </w:rPr>
      </w:pPr>
      <w:r w:rsidRPr="00F34A11">
        <w:rPr>
          <w:rFonts w:ascii="Arial" w:hAnsi="Arial" w:cs="Arial"/>
          <w:b/>
          <w:color w:val="F60000"/>
          <w:sz w:val="44"/>
          <w:szCs w:val="44"/>
        </w:rPr>
        <w:t>НОВЕЛЛЫ ТРУДОВОГО ПРАВА</w:t>
      </w:r>
    </w:p>
    <w:p w:rsidR="0091203C" w:rsidRDefault="003772BA" w:rsidP="0091203C">
      <w:pPr>
        <w:ind w:right="-335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noProof/>
          <w:color w:val="000000" w:themeColor="text1"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60325</wp:posOffset>
                </wp:positionV>
                <wp:extent cx="7877175" cy="38227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84D3" id="Rectangle 15" o:spid="_x0000_s1026" style="position:absolute;margin-left:-50.05pt;margin-top:4.75pt;width:620.25pt;height:30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" fillcolor="#d8d8d8 [2732]" stroked="f"/>
            </w:pict>
          </mc:Fallback>
        </mc:AlternateContent>
      </w:r>
    </w:p>
    <w:p w:rsidR="0091203C" w:rsidRPr="0091203C" w:rsidRDefault="0091203C" w:rsidP="0091203C">
      <w:pPr>
        <w:ind w:right="-335"/>
        <w:jc w:val="center"/>
        <w:rPr>
          <w:rFonts w:ascii="Arial" w:hAnsi="Arial" w:cs="Arial"/>
          <w:b/>
          <w:color w:val="F60000"/>
          <w:sz w:val="60"/>
          <w:szCs w:val="60"/>
        </w:rPr>
      </w:pPr>
      <w:r w:rsidRPr="00515AB4">
        <w:rPr>
          <w:rFonts w:ascii="Arial" w:hAnsi="Arial" w:cs="Arial"/>
          <w:b/>
          <w:bCs/>
          <w:i/>
        </w:rPr>
        <w:t>Место проведения:</w:t>
      </w:r>
      <w:r w:rsidRPr="0035700F">
        <w:rPr>
          <w:rFonts w:ascii="Arial" w:hAnsi="Arial" w:cs="Arial"/>
          <w:bCs/>
          <w:i/>
        </w:rPr>
        <w:t xml:space="preserve"> </w:t>
      </w:r>
      <w:r w:rsidR="005772C1" w:rsidRPr="00EB3283">
        <w:rPr>
          <w:rFonts w:ascii="Arial" w:hAnsi="Arial" w:cs="Arial"/>
          <w:bCs/>
          <w:i/>
          <w:color w:val="0D0D0D" w:themeColor="text1" w:themeTint="F2"/>
        </w:rPr>
        <w:t>ул. Карла Либкнехта, 58, БО «Дельта», конференц-зал «Южный»</w:t>
      </w:r>
    </w:p>
    <w:p w:rsidR="0091203C" w:rsidRPr="00CE46A3" w:rsidRDefault="0091203C" w:rsidP="0091203C">
      <w:pPr>
        <w:spacing w:line="360" w:lineRule="auto"/>
        <w:ind w:right="-193"/>
        <w:jc w:val="center"/>
        <w:rPr>
          <w:rFonts w:ascii="Arial" w:hAnsi="Arial" w:cs="Arial"/>
          <w:bCs/>
          <w:i/>
          <w:sz w:val="4"/>
        </w:rPr>
      </w:pPr>
    </w:p>
    <w:p w:rsidR="0091203C" w:rsidRPr="0035700F" w:rsidRDefault="0091203C" w:rsidP="0091203C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1203C" w:rsidRPr="0035700F" w:rsidRDefault="0091203C" w:rsidP="0091203C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5772C1" w:rsidRDefault="005772C1" w:rsidP="005772C1">
      <w:pPr>
        <w:jc w:val="both"/>
        <w:outlineLvl w:val="1"/>
        <w:rPr>
          <w:rFonts w:ascii="Arial" w:hAnsi="Arial" w:cs="Arial"/>
        </w:rPr>
      </w:pPr>
      <w:bookmarkStart w:id="1" w:name="_Toc498259348"/>
      <w:bookmarkStart w:id="2" w:name="_Toc529053734"/>
    </w:p>
    <w:p w:rsidR="00F34A11" w:rsidRDefault="00F34A11" w:rsidP="00F34A11">
      <w:pPr>
        <w:pStyle w:val="af4"/>
        <w:jc w:val="both"/>
        <w:rPr>
          <w:rFonts w:ascii="Arial" w:hAnsi="Arial" w:cs="Arial"/>
          <w:sz w:val="24"/>
          <w:szCs w:val="24"/>
        </w:rPr>
      </w:pPr>
      <w:r w:rsidRPr="00636BD4">
        <w:rPr>
          <w:rFonts w:ascii="Arial" w:hAnsi="Arial" w:cs="Arial"/>
          <w:b/>
          <w:bCs/>
          <w:sz w:val="24"/>
          <w:szCs w:val="24"/>
        </w:rPr>
        <w:t xml:space="preserve">Целевая аудитория: </w:t>
      </w:r>
      <w:r w:rsidRPr="00667088">
        <w:rPr>
          <w:rFonts w:ascii="Arial" w:hAnsi="Arial" w:cs="Arial"/>
          <w:bCs/>
          <w:sz w:val="24"/>
          <w:szCs w:val="24"/>
        </w:rPr>
        <w:t>руководители 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сотрудники</w:t>
      </w:r>
      <w:r w:rsidRPr="00636BD4">
        <w:rPr>
          <w:rFonts w:ascii="Arial" w:hAnsi="Arial" w:cs="Arial"/>
          <w:sz w:val="24"/>
          <w:szCs w:val="24"/>
        </w:rPr>
        <w:t xml:space="preserve"> кадровых служб, </w:t>
      </w:r>
      <w:r>
        <w:rPr>
          <w:rFonts w:ascii="Arial" w:hAnsi="Arial" w:cs="Arial"/>
          <w:sz w:val="24"/>
          <w:szCs w:val="24"/>
        </w:rPr>
        <w:t xml:space="preserve">директора и менеджеры по персоналу, </w:t>
      </w:r>
      <w:r w:rsidRPr="00636BD4">
        <w:rPr>
          <w:rFonts w:ascii="Arial" w:hAnsi="Arial" w:cs="Arial"/>
          <w:sz w:val="24"/>
          <w:szCs w:val="24"/>
        </w:rPr>
        <w:t>юристы, руководители малых и средних предприятий, главные бухгалтеры.</w:t>
      </w:r>
    </w:p>
    <w:p w:rsidR="005772C1" w:rsidRDefault="005772C1" w:rsidP="005772C1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F34A11" w:rsidRDefault="00F34A11" w:rsidP="00F34A11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 w:rsidRPr="00F34A11">
        <w:rPr>
          <w:rFonts w:ascii="Arial" w:hAnsi="Arial" w:cs="Arial"/>
          <w:b/>
          <w:i/>
          <w:iCs/>
        </w:rPr>
        <w:t>Главные изменения Трудового законодательства и Тренды 2019</w:t>
      </w:r>
      <w:r w:rsidRPr="00F34A11">
        <w:rPr>
          <w:rFonts w:ascii="Arial" w:hAnsi="Arial" w:cs="Arial"/>
          <w:i/>
          <w:iCs/>
        </w:rPr>
        <w:t xml:space="preserve"> это семинар, который раскрывает слушателям все изменения трудового законодательства и увидеть плюсы или возможные минусы нововведений для компании, чтобы получить преимущества по управлению персоналом или избежать ошибок и штрафов. </w:t>
      </w:r>
    </w:p>
    <w:p w:rsidR="00F34A11" w:rsidRDefault="00F34A11" w:rsidP="00F34A11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</w:p>
    <w:p w:rsidR="00F34A11" w:rsidRPr="00F34A11" w:rsidRDefault="00F34A11" w:rsidP="00F34A11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 w:rsidRPr="00F34A11">
        <w:rPr>
          <w:rFonts w:ascii="Arial" w:hAnsi="Arial" w:cs="Arial"/>
          <w:i/>
          <w:iCs/>
        </w:rPr>
        <w:t>Всем известно, что в современном мире быстро меняется ситуация и законодательное регулирование не успевает</w:t>
      </w:r>
      <w:r>
        <w:rPr>
          <w:rFonts w:ascii="Arial" w:hAnsi="Arial" w:cs="Arial"/>
          <w:i/>
          <w:iCs/>
        </w:rPr>
        <w:t xml:space="preserve"> </w:t>
      </w:r>
      <w:r w:rsidRPr="00F34A11">
        <w:rPr>
          <w:rFonts w:ascii="Arial" w:hAnsi="Arial" w:cs="Arial"/>
          <w:i/>
          <w:iCs/>
        </w:rPr>
        <w:t>(опаздывает), но решать сложные задачи нужно своевременно и не нарушая закон, благодаря этому формируются новые Тренды в трудовом законодательстве на основании судебных решений и нестандартных подходов, которые обгоняют время. Новые Тренды, содержащиеся в данном семинаре, отражают современные потребности HR, а главное позволяют ответить на сложные вопросы, которые даже не обсуждаются в СМИ из аполитичности</w:t>
      </w:r>
      <w:r>
        <w:rPr>
          <w:rFonts w:ascii="Arial" w:hAnsi="Arial" w:cs="Arial"/>
          <w:i/>
          <w:iCs/>
        </w:rPr>
        <w:t>,</w:t>
      </w:r>
      <w:r w:rsidRPr="00F34A11">
        <w:rPr>
          <w:rFonts w:ascii="Arial" w:hAnsi="Arial" w:cs="Arial"/>
          <w:i/>
          <w:iCs/>
        </w:rPr>
        <w:t xml:space="preserve"> и успешно решить поставленные руководством компании задачи, связанные с персоналом.</w:t>
      </w:r>
    </w:p>
    <w:p w:rsidR="00F34A11" w:rsidRDefault="00F34A11" w:rsidP="005772C1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</w:p>
    <w:p w:rsidR="005772C1" w:rsidRPr="00D90674" w:rsidRDefault="005772C1" w:rsidP="005772C1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 w:rsidRPr="00D90674">
        <w:rPr>
          <w:rFonts w:ascii="Arial" w:hAnsi="Arial" w:cs="Arial"/>
          <w:b/>
          <w:iCs/>
        </w:rPr>
        <w:t>В ПРОГРАММЕ:</w:t>
      </w:r>
    </w:p>
    <w:p w:rsidR="005772C1" w:rsidRDefault="005772C1" w:rsidP="005772C1">
      <w:pPr>
        <w:jc w:val="both"/>
        <w:outlineLvl w:val="1"/>
        <w:rPr>
          <w:rFonts w:ascii="Arial" w:hAnsi="Arial" w:cs="Arial"/>
          <w:b/>
        </w:rPr>
      </w:pPr>
    </w:p>
    <w:bookmarkEnd w:id="1"/>
    <w:bookmarkEnd w:id="2"/>
    <w:p w:rsidR="00F34A11" w:rsidRPr="00F34A11" w:rsidRDefault="00F34A11" w:rsidP="00852F2D">
      <w:pPr>
        <w:tabs>
          <w:tab w:val="left" w:pos="900"/>
        </w:tabs>
        <w:jc w:val="both"/>
        <w:rPr>
          <w:rFonts w:ascii="Arial" w:hAnsi="Arial" w:cs="Arial"/>
        </w:rPr>
      </w:pPr>
      <w:r w:rsidRPr="00F34A11">
        <w:rPr>
          <w:rFonts w:ascii="Arial" w:hAnsi="Arial" w:cs="Arial"/>
          <w:b/>
        </w:rPr>
        <w:t>1</w:t>
      </w:r>
      <w:r w:rsidRPr="006B111C">
        <w:rPr>
          <w:rFonts w:ascii="Arial" w:hAnsi="Arial" w:cs="Arial"/>
          <w:b/>
        </w:rPr>
        <w:t>.</w:t>
      </w:r>
      <w:r w:rsidR="006B111C">
        <w:rPr>
          <w:rFonts w:ascii="Arial" w:hAnsi="Arial" w:cs="Arial"/>
        </w:rPr>
        <w:t xml:space="preserve"> </w:t>
      </w:r>
      <w:r w:rsidRPr="00F34A11">
        <w:rPr>
          <w:rFonts w:ascii="Arial" w:hAnsi="Arial" w:cs="Arial"/>
          <w:b/>
        </w:rPr>
        <w:t>ИЗМЕНЕНИЯ ТРУДОВОГО ЗАКОНОДАТЕЛЬСТВА.</w:t>
      </w:r>
    </w:p>
    <w:p w:rsidR="00F34A11" w:rsidRPr="00F34A11" w:rsidRDefault="00F34A11" w:rsidP="00852F2D">
      <w:pPr>
        <w:tabs>
          <w:tab w:val="left" w:pos="284"/>
          <w:tab w:val="left" w:pos="426"/>
        </w:tabs>
        <w:ind w:firstLine="284"/>
        <w:jc w:val="both"/>
        <w:rPr>
          <w:rFonts w:ascii="Arial" w:hAnsi="Arial" w:cs="Arial"/>
          <w:b/>
        </w:rPr>
      </w:pPr>
      <w:r w:rsidRPr="00F34A11">
        <w:rPr>
          <w:rFonts w:ascii="Arial" w:hAnsi="Arial" w:cs="Arial"/>
          <w:b/>
        </w:rPr>
        <w:t xml:space="preserve">Пенсионная </w:t>
      </w:r>
      <w:r w:rsidRPr="00F34A11">
        <w:rPr>
          <w:rFonts w:ascii="Arial" w:hAnsi="Arial" w:cs="Arial"/>
          <w:b/>
        </w:rPr>
        <w:t xml:space="preserve">реформа 2019 - важно знать каждому </w:t>
      </w:r>
      <w:r w:rsidRPr="00F34A11">
        <w:rPr>
          <w:rFonts w:ascii="Arial" w:hAnsi="Arial" w:cs="Arial"/>
          <w:b/>
        </w:rPr>
        <w:t>Работнику и Работодателю.</w:t>
      </w:r>
    </w:p>
    <w:p w:rsidR="00F34A11" w:rsidRPr="00F34A11" w:rsidRDefault="00F34A11" w:rsidP="00852F2D">
      <w:pPr>
        <w:tabs>
          <w:tab w:val="left" w:pos="284"/>
          <w:tab w:val="left" w:pos="426"/>
        </w:tabs>
        <w:ind w:firstLine="284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 xml:space="preserve">(ФЗ от 03.10.2018 N 350-ФЗ). </w:t>
      </w:r>
    </w:p>
    <w:p w:rsidR="00F34A11" w:rsidRPr="00F34A11" w:rsidRDefault="00F34A11" w:rsidP="00852F2D">
      <w:pPr>
        <w:pStyle w:val="ae"/>
        <w:numPr>
          <w:ilvl w:val="0"/>
          <w:numId w:val="5"/>
        </w:numPr>
        <w:tabs>
          <w:tab w:val="left" w:pos="284"/>
          <w:tab w:val="left" w:pos="851"/>
        </w:tabs>
        <w:ind w:left="567" w:hanging="283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 xml:space="preserve">Повышение пенсионного </w:t>
      </w:r>
      <w:r w:rsidRPr="00F34A11">
        <w:rPr>
          <w:rFonts w:ascii="Arial" w:hAnsi="Arial" w:cs="Arial"/>
        </w:rPr>
        <w:t xml:space="preserve">возраста - рассказываем подробно о важном, без ажиотажа и </w:t>
      </w:r>
      <w:r w:rsidRPr="00F34A11">
        <w:rPr>
          <w:rFonts w:ascii="Arial" w:hAnsi="Arial" w:cs="Arial"/>
        </w:rPr>
        <w:t xml:space="preserve">нагнетания обстановки, плюсы и минусы всех изменений.  </w:t>
      </w:r>
    </w:p>
    <w:p w:rsidR="00F34A11" w:rsidRPr="00852F2D" w:rsidRDefault="00F34A11" w:rsidP="00852F2D">
      <w:pPr>
        <w:pStyle w:val="ae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ind w:left="567" w:hanging="283"/>
        <w:jc w:val="both"/>
        <w:rPr>
          <w:rFonts w:ascii="Arial" w:hAnsi="Arial" w:cs="Arial"/>
          <w:b/>
          <w:u w:val="single"/>
        </w:rPr>
      </w:pPr>
      <w:r w:rsidRPr="00852F2D">
        <w:rPr>
          <w:rFonts w:ascii="Arial" w:hAnsi="Arial" w:cs="Arial"/>
          <w:b/>
          <w:u w:val="single"/>
        </w:rPr>
        <w:t>Изменения законодательства</w:t>
      </w:r>
      <w:r w:rsidRPr="00852F2D">
        <w:rPr>
          <w:rFonts w:ascii="Arial" w:hAnsi="Arial" w:cs="Arial"/>
          <w:b/>
          <w:u w:val="single"/>
        </w:rPr>
        <w:t>,</w:t>
      </w:r>
      <w:r w:rsidRPr="00852F2D">
        <w:rPr>
          <w:rFonts w:ascii="Arial" w:hAnsi="Arial" w:cs="Arial"/>
          <w:b/>
          <w:u w:val="single"/>
        </w:rPr>
        <w:t xml:space="preserve"> связанные с пенсионной реформой:  </w:t>
      </w:r>
    </w:p>
    <w:p w:rsidR="00F34A11" w:rsidRPr="00F34A11" w:rsidRDefault="00F34A11" w:rsidP="00852F2D">
      <w:pPr>
        <w:pStyle w:val="ae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Понятие предпенсионного возраста и Особенности Труда «Предпенсионеров» с 1 января 2019</w:t>
      </w:r>
      <w:r>
        <w:rPr>
          <w:rFonts w:ascii="Arial" w:hAnsi="Arial" w:cs="Arial"/>
        </w:rPr>
        <w:t xml:space="preserve"> </w:t>
      </w:r>
      <w:r w:rsidRPr="00F34A11">
        <w:rPr>
          <w:rFonts w:ascii="Arial" w:hAnsi="Arial" w:cs="Arial"/>
        </w:rPr>
        <w:t>г.</w:t>
      </w:r>
    </w:p>
    <w:p w:rsidR="00F34A11" w:rsidRPr="00852F2D" w:rsidRDefault="00F34A11" w:rsidP="00852F2D">
      <w:pPr>
        <w:pStyle w:val="ae"/>
        <w:numPr>
          <w:ilvl w:val="0"/>
          <w:numId w:val="6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852F2D">
        <w:rPr>
          <w:rFonts w:ascii="Arial" w:hAnsi="Arial" w:cs="Arial"/>
        </w:rPr>
        <w:t>Уголовная ответственность за дискриминацию «предпенсионеров» -</w:t>
      </w:r>
      <w:r w:rsidR="00852F2D" w:rsidRPr="00852F2D">
        <w:rPr>
          <w:rFonts w:ascii="Arial" w:hAnsi="Arial" w:cs="Arial"/>
        </w:rPr>
        <w:t xml:space="preserve"> </w:t>
      </w:r>
      <w:r w:rsidRPr="00852F2D">
        <w:rPr>
          <w:rFonts w:ascii="Arial" w:hAnsi="Arial" w:cs="Arial"/>
        </w:rPr>
        <w:t>ст.144.1 УК</w:t>
      </w:r>
      <w:r w:rsidR="00852F2D" w:rsidRPr="00852F2D">
        <w:rPr>
          <w:rFonts w:ascii="Arial" w:hAnsi="Arial" w:cs="Arial"/>
        </w:rPr>
        <w:t xml:space="preserve"> </w:t>
      </w:r>
      <w:r w:rsidR="00852F2D">
        <w:rPr>
          <w:rFonts w:ascii="Arial" w:hAnsi="Arial" w:cs="Arial"/>
        </w:rPr>
        <w:t>РФ.</w:t>
      </w:r>
      <w:r w:rsidRPr="00852F2D">
        <w:rPr>
          <w:rFonts w:ascii="Arial" w:hAnsi="Arial" w:cs="Arial"/>
        </w:rPr>
        <w:t xml:space="preserve"> </w:t>
      </w:r>
    </w:p>
    <w:p w:rsidR="00852F2D" w:rsidRDefault="00F34A11" w:rsidP="00852F2D">
      <w:pPr>
        <w:pStyle w:val="ae"/>
        <w:numPr>
          <w:ilvl w:val="0"/>
          <w:numId w:val="6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852F2D">
        <w:rPr>
          <w:rFonts w:ascii="Arial" w:hAnsi="Arial" w:cs="Arial"/>
        </w:rPr>
        <w:t>Ежегодные выходные дни для диспансеризации (ст.185.1 ТКРФ), установление льгот и преференций гражданам предпенсионного возраста.</w:t>
      </w:r>
    </w:p>
    <w:p w:rsidR="00F34A11" w:rsidRPr="00852F2D" w:rsidRDefault="00F34A11" w:rsidP="00852F2D">
      <w:pPr>
        <w:pStyle w:val="ae"/>
        <w:numPr>
          <w:ilvl w:val="0"/>
          <w:numId w:val="6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852F2D">
        <w:rPr>
          <w:rFonts w:ascii="Arial" w:hAnsi="Arial" w:cs="Arial"/>
        </w:rPr>
        <w:lastRenderedPageBreak/>
        <w:t>Повышение квалификации работников предпенсионного возра</w:t>
      </w:r>
      <w:r w:rsidR="00852F2D">
        <w:rPr>
          <w:rFonts w:ascii="Arial" w:hAnsi="Arial" w:cs="Arial"/>
        </w:rPr>
        <w:t>ста в рамках пенсионной реформы.</w:t>
      </w:r>
    </w:p>
    <w:p w:rsidR="00F34A11" w:rsidRPr="00852F2D" w:rsidRDefault="00F34A11" w:rsidP="00852F2D">
      <w:pPr>
        <w:pStyle w:val="ae"/>
        <w:numPr>
          <w:ilvl w:val="0"/>
          <w:numId w:val="6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852F2D">
        <w:rPr>
          <w:rFonts w:ascii="Arial" w:hAnsi="Arial" w:cs="Arial"/>
        </w:rPr>
        <w:t>Категории граждан</w:t>
      </w:r>
      <w:r w:rsidR="00852F2D">
        <w:rPr>
          <w:rFonts w:ascii="Arial" w:hAnsi="Arial" w:cs="Arial"/>
        </w:rPr>
        <w:t xml:space="preserve"> </w:t>
      </w:r>
      <w:r w:rsidRPr="00852F2D">
        <w:rPr>
          <w:rFonts w:ascii="Arial" w:hAnsi="Arial" w:cs="Arial"/>
        </w:rPr>
        <w:t>(льготники), которых не коснутся изменения.</w:t>
      </w:r>
    </w:p>
    <w:p w:rsidR="00F34A11" w:rsidRPr="00852F2D" w:rsidRDefault="00F34A11" w:rsidP="00852F2D">
      <w:pPr>
        <w:pStyle w:val="ae"/>
        <w:numPr>
          <w:ilvl w:val="0"/>
          <w:numId w:val="6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852F2D">
        <w:rPr>
          <w:rFonts w:ascii="Arial" w:hAnsi="Arial" w:cs="Arial"/>
        </w:rPr>
        <w:t xml:space="preserve">Порядок исчисления страхового (трудового) стажа. </w:t>
      </w:r>
    </w:p>
    <w:p w:rsidR="00F34A11" w:rsidRDefault="00F34A11" w:rsidP="00852F2D">
      <w:pPr>
        <w:pStyle w:val="ae"/>
        <w:numPr>
          <w:ilvl w:val="0"/>
          <w:numId w:val="6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852F2D">
        <w:rPr>
          <w:rFonts w:ascii="Arial" w:hAnsi="Arial" w:cs="Arial"/>
        </w:rPr>
        <w:t>Порядок назначения страховой пенсии</w:t>
      </w:r>
      <w:r w:rsidR="00852F2D">
        <w:rPr>
          <w:rFonts w:ascii="Arial" w:hAnsi="Arial" w:cs="Arial"/>
        </w:rPr>
        <w:t>.</w:t>
      </w:r>
    </w:p>
    <w:p w:rsidR="001559E1" w:rsidRPr="001559E1" w:rsidRDefault="001559E1" w:rsidP="001559E1">
      <w:pPr>
        <w:tabs>
          <w:tab w:val="left" w:pos="900"/>
        </w:tabs>
        <w:ind w:left="567"/>
        <w:jc w:val="both"/>
        <w:rPr>
          <w:rFonts w:ascii="Arial" w:hAnsi="Arial" w:cs="Arial"/>
        </w:rPr>
      </w:pPr>
    </w:p>
    <w:p w:rsidR="006B111C" w:rsidRDefault="006B111C" w:rsidP="00852F2D">
      <w:pPr>
        <w:tabs>
          <w:tab w:val="left" w:pos="284"/>
          <w:tab w:val="left" w:pos="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52F2D" w:rsidRPr="00852F2D">
        <w:rPr>
          <w:rFonts w:ascii="Arial" w:hAnsi="Arial" w:cs="Arial"/>
          <w:b/>
        </w:rPr>
        <w:t xml:space="preserve">«ЦИФРОВАЯ ЭКОНОМИКА» И ТРУДОВОЕ ПРАВО </w:t>
      </w:r>
      <w:r w:rsidR="00852F2D">
        <w:rPr>
          <w:rFonts w:ascii="Arial" w:hAnsi="Arial" w:cs="Arial"/>
          <w:b/>
        </w:rPr>
        <w:t>–</w:t>
      </w:r>
      <w:r w:rsidR="00852F2D" w:rsidRPr="00852F2D">
        <w:rPr>
          <w:rFonts w:ascii="Arial" w:hAnsi="Arial" w:cs="Arial"/>
          <w:b/>
        </w:rPr>
        <w:t xml:space="preserve"> </w:t>
      </w:r>
    </w:p>
    <w:p w:rsidR="00F34A11" w:rsidRPr="00852F2D" w:rsidRDefault="00852F2D" w:rsidP="00852F2D">
      <w:pPr>
        <w:tabs>
          <w:tab w:val="left" w:pos="284"/>
          <w:tab w:val="left" w:pos="900"/>
        </w:tabs>
        <w:jc w:val="both"/>
        <w:rPr>
          <w:rFonts w:ascii="Arial" w:hAnsi="Arial" w:cs="Arial"/>
          <w:b/>
        </w:rPr>
      </w:pPr>
      <w:r w:rsidRPr="00852F2D">
        <w:rPr>
          <w:rFonts w:ascii="Arial" w:hAnsi="Arial" w:cs="Arial"/>
          <w:b/>
        </w:rPr>
        <w:t>ВЗАИМОДЕЙСТВИЕ УЖЕ НАЧАЛОСЬ:</w:t>
      </w:r>
    </w:p>
    <w:p w:rsidR="00F34A11" w:rsidRPr="00852F2D" w:rsidRDefault="00F34A11" w:rsidP="00852F2D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852F2D">
        <w:rPr>
          <w:rFonts w:ascii="Arial" w:hAnsi="Arial" w:cs="Arial"/>
        </w:rPr>
        <w:t>Перспективные направления внедрения «цифры» в HR-блок: электронный кадровик и электронный документооборот, машинное обучение + виртуальная реальность, роботизация трудоемких и вредных производств.</w:t>
      </w:r>
    </w:p>
    <w:p w:rsidR="00F34A11" w:rsidRPr="00F34A11" w:rsidRDefault="00F34A11" w:rsidP="00852F2D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Новый ГОСТ по оформлению документов ГОСТ Р 7.0.97-2016 c 1 июля 2018</w:t>
      </w:r>
      <w:r w:rsidR="00852F2D">
        <w:rPr>
          <w:rFonts w:ascii="Arial" w:hAnsi="Arial" w:cs="Arial"/>
        </w:rPr>
        <w:t xml:space="preserve"> </w:t>
      </w:r>
      <w:r w:rsidRPr="00F34A11">
        <w:rPr>
          <w:rFonts w:ascii="Arial" w:hAnsi="Arial" w:cs="Arial"/>
        </w:rPr>
        <w:t>г.</w:t>
      </w:r>
    </w:p>
    <w:p w:rsidR="00F34A11" w:rsidRPr="00F34A11" w:rsidRDefault="00F34A11" w:rsidP="00852F2D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Электронный больничный: получение и правила информационного взаимодействия при оформлении электронного листка нетрудоспособности при обмене сведениями между ФСС РФ, работодателями и медицинскими организациями. (Постановление Правительства РФ от 16.12.2017 № 1567). Позитивные возможности</w:t>
      </w:r>
      <w:r w:rsidR="00852F2D">
        <w:rPr>
          <w:rFonts w:ascii="Arial" w:hAnsi="Arial" w:cs="Arial"/>
        </w:rPr>
        <w:t xml:space="preserve"> для Работодателя.</w:t>
      </w:r>
    </w:p>
    <w:p w:rsidR="00852F2D" w:rsidRPr="00852F2D" w:rsidRDefault="00F34A11" w:rsidP="00852F2D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 xml:space="preserve">Электронные трудовые книжки </w:t>
      </w:r>
      <w:r w:rsidRPr="00852F2D">
        <w:rPr>
          <w:rFonts w:ascii="Arial" w:hAnsi="Arial" w:cs="Arial"/>
          <w:b/>
        </w:rPr>
        <w:t>2020.</w:t>
      </w:r>
    </w:p>
    <w:p w:rsidR="00852F2D" w:rsidRDefault="00852F2D" w:rsidP="00852F2D">
      <w:pPr>
        <w:tabs>
          <w:tab w:val="left" w:pos="567"/>
        </w:tabs>
        <w:ind w:left="284"/>
        <w:jc w:val="both"/>
        <w:rPr>
          <w:rFonts w:ascii="Arial" w:hAnsi="Arial" w:cs="Arial"/>
        </w:rPr>
      </w:pPr>
    </w:p>
    <w:p w:rsidR="00F34A11" w:rsidRPr="00852F2D" w:rsidRDefault="00F34A11" w:rsidP="00852F2D">
      <w:pPr>
        <w:tabs>
          <w:tab w:val="left" w:pos="567"/>
        </w:tabs>
        <w:ind w:left="284"/>
        <w:jc w:val="both"/>
        <w:rPr>
          <w:rFonts w:ascii="Arial" w:hAnsi="Arial" w:cs="Arial"/>
        </w:rPr>
      </w:pPr>
      <w:r w:rsidRPr="00852F2D">
        <w:rPr>
          <w:rFonts w:ascii="Arial" w:hAnsi="Arial" w:cs="Arial"/>
          <w:b/>
        </w:rPr>
        <w:t>Изменения, в</w:t>
      </w:r>
      <w:r w:rsidR="00852F2D" w:rsidRPr="00852F2D">
        <w:rPr>
          <w:rFonts w:ascii="Arial" w:hAnsi="Arial" w:cs="Arial"/>
          <w:b/>
        </w:rPr>
        <w:t xml:space="preserve">несенные в Трудовой кодекс РФ: ст. 53.1, </w:t>
      </w:r>
      <w:r w:rsidRPr="00852F2D">
        <w:rPr>
          <w:rFonts w:ascii="Arial" w:hAnsi="Arial" w:cs="Arial"/>
          <w:b/>
        </w:rPr>
        <w:t>ст. 193,</w:t>
      </w:r>
      <w:r w:rsidR="00852F2D" w:rsidRPr="00852F2D">
        <w:rPr>
          <w:rFonts w:ascii="Arial" w:hAnsi="Arial" w:cs="Arial"/>
          <w:b/>
        </w:rPr>
        <w:t xml:space="preserve"> </w:t>
      </w:r>
      <w:r w:rsidRPr="00852F2D">
        <w:rPr>
          <w:rFonts w:ascii="Arial" w:hAnsi="Arial" w:cs="Arial"/>
          <w:b/>
        </w:rPr>
        <w:t>ст.262.2</w:t>
      </w:r>
      <w:r w:rsidRPr="00852F2D">
        <w:rPr>
          <w:rFonts w:ascii="Arial" w:hAnsi="Arial" w:cs="Arial"/>
        </w:rPr>
        <w:t xml:space="preserve"> и другие изменения трудового законодательства на дату проведения семинара.</w:t>
      </w:r>
    </w:p>
    <w:p w:rsidR="00F34A11" w:rsidRPr="00F34A11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6B111C">
        <w:rPr>
          <w:rFonts w:ascii="Arial" w:hAnsi="Arial" w:cs="Arial"/>
          <w:b/>
          <w:u w:val="single"/>
        </w:rPr>
        <w:t>Оплата труда:</w:t>
      </w:r>
      <w:r w:rsidRPr="00F34A11">
        <w:rPr>
          <w:rFonts w:ascii="Arial" w:hAnsi="Arial" w:cs="Arial"/>
        </w:rPr>
        <w:t xml:space="preserve"> Изменение в МРОТ 2019 г</w:t>
      </w:r>
      <w:r w:rsidR="006B111C">
        <w:rPr>
          <w:rFonts w:ascii="Arial" w:hAnsi="Arial" w:cs="Arial"/>
        </w:rPr>
        <w:t>.</w:t>
      </w:r>
      <w:r w:rsidRPr="00F34A11">
        <w:rPr>
          <w:rFonts w:ascii="Arial" w:hAnsi="Arial" w:cs="Arial"/>
        </w:rPr>
        <w:t>, ежегодная индексация, МРОТ и «северные» коэффициенты. Проверочный лист по оплате труда</w:t>
      </w:r>
      <w:r w:rsidR="006B111C">
        <w:rPr>
          <w:rFonts w:ascii="Arial" w:hAnsi="Arial" w:cs="Arial"/>
        </w:rPr>
        <w:t xml:space="preserve"> </w:t>
      </w:r>
      <w:r w:rsidRPr="00F34A11">
        <w:rPr>
          <w:rFonts w:ascii="Arial" w:hAnsi="Arial" w:cs="Arial"/>
        </w:rPr>
        <w:t>№7: на что обратить внимание.  Основные ошибки и заблуждения, приводящие к штрафам по оплате труда. Скрытые плюсы нововведений для Работодателей.</w:t>
      </w:r>
    </w:p>
    <w:p w:rsidR="00F34A11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6B111C">
        <w:rPr>
          <w:rFonts w:ascii="Arial" w:hAnsi="Arial" w:cs="Arial"/>
          <w:b/>
          <w:u w:val="single"/>
        </w:rPr>
        <w:t>Охрана труда 2019:</w:t>
      </w:r>
      <w:r w:rsidRPr="00F34A11">
        <w:rPr>
          <w:rFonts w:ascii="Arial" w:hAnsi="Arial" w:cs="Arial"/>
        </w:rPr>
        <w:t xml:space="preserve"> изменения в законодател</w:t>
      </w:r>
      <w:r w:rsidR="006B111C">
        <w:rPr>
          <w:rFonts w:ascii="Arial" w:hAnsi="Arial" w:cs="Arial"/>
        </w:rPr>
        <w:t>ь</w:t>
      </w:r>
      <w:r w:rsidRPr="00F34A11">
        <w:rPr>
          <w:rFonts w:ascii="Arial" w:hAnsi="Arial" w:cs="Arial"/>
        </w:rPr>
        <w:t>стве.</w:t>
      </w:r>
    </w:p>
    <w:p w:rsidR="006B111C" w:rsidRPr="00F34A11" w:rsidRDefault="006B111C" w:rsidP="006B111C">
      <w:pPr>
        <w:pStyle w:val="ae"/>
        <w:tabs>
          <w:tab w:val="left" w:pos="567"/>
        </w:tabs>
        <w:ind w:left="284"/>
        <w:jc w:val="both"/>
        <w:rPr>
          <w:rFonts w:ascii="Arial" w:hAnsi="Arial" w:cs="Arial"/>
        </w:rPr>
      </w:pPr>
    </w:p>
    <w:p w:rsidR="00F34A11" w:rsidRPr="006B111C" w:rsidRDefault="006B111C" w:rsidP="006B111C">
      <w:pPr>
        <w:tabs>
          <w:tab w:val="left" w:pos="284"/>
          <w:tab w:val="left" w:pos="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B111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B111C">
        <w:rPr>
          <w:rFonts w:ascii="Arial" w:hAnsi="Arial" w:cs="Arial"/>
          <w:b/>
        </w:rPr>
        <w:t xml:space="preserve">ПРОВЕРКИ ГИТ 2018-2019 - ВАЖНЫЕ ИЗМЕНЕНИЯ: </w:t>
      </w:r>
    </w:p>
    <w:p w:rsidR="00F34A11" w:rsidRPr="00F34A11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Расширение полномочий инспекторов Роструда– осуществление надзора по обеспечению доступности для работников, являющихся инвалидами, специальных рабочих мест и условий труда в установленной сфере деятельности.</w:t>
      </w:r>
    </w:p>
    <w:p w:rsidR="00F34A11" w:rsidRPr="00F34A11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Внесение изменение в статью 360 ТК РФ, увеличение оснований для внеплановой проверки ГИТ – новый механизм увеличения количества внеплановых проверок (по жалобе) на работодателей ненадлежащим образом оформляющих своих работников.</w:t>
      </w:r>
    </w:p>
    <w:p w:rsidR="00F34A11" w:rsidRPr="00F34A11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Риск-ориентированный подход, проверочные листы, расширение полномочий инспекторов ГИТ.</w:t>
      </w:r>
    </w:p>
    <w:p w:rsidR="00F34A11" w:rsidRPr="00F34A11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Установление категорий риска (высокий, средний и низкий) и бальная система (от 1-10) типовых нарушений трудового законодательства по степени негатива для работника – Как это использовать, чтобы снизить размер штрафных санкций.</w:t>
      </w:r>
    </w:p>
    <w:p w:rsidR="00F34A11" w:rsidRPr="00F34A11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Практикум по заполнению общих проверочных листов – готовимся заранее.</w:t>
      </w:r>
    </w:p>
    <w:p w:rsidR="006B111C" w:rsidRPr="006B111C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Восемь случаев (</w:t>
      </w:r>
      <w:r w:rsidR="006B111C">
        <w:rPr>
          <w:rFonts w:ascii="Arial" w:hAnsi="Arial" w:cs="Arial"/>
        </w:rPr>
        <w:t xml:space="preserve">вопросов) трудовых отношений, </w:t>
      </w:r>
      <w:r w:rsidRPr="00F34A11">
        <w:rPr>
          <w:rFonts w:ascii="Arial" w:hAnsi="Arial" w:cs="Arial"/>
        </w:rPr>
        <w:t>в которые инспектор ГИТ не может вмешиваться и давать предписания - с</w:t>
      </w:r>
      <w:r w:rsidR="006B111C">
        <w:rPr>
          <w:rFonts w:ascii="Arial" w:hAnsi="Arial" w:cs="Arial"/>
        </w:rPr>
        <w:t xml:space="preserve"> перечнем судебная практики по </w:t>
      </w:r>
      <w:r w:rsidRPr="00F34A11">
        <w:rPr>
          <w:rFonts w:ascii="Arial" w:hAnsi="Arial" w:cs="Arial"/>
        </w:rPr>
        <w:t>успешному оспариванию предписаний ГИТ.</w:t>
      </w:r>
    </w:p>
    <w:p w:rsidR="00F34A11" w:rsidRPr="006B111C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  <w:b/>
          <w:u w:val="single"/>
        </w:rPr>
      </w:pPr>
      <w:r w:rsidRPr="006B111C">
        <w:rPr>
          <w:rFonts w:ascii="Arial" w:hAnsi="Arial" w:cs="Arial"/>
          <w:b/>
          <w:u w:val="single"/>
        </w:rPr>
        <w:t>Охрана труда - изменения:</w:t>
      </w:r>
    </w:p>
    <w:p w:rsidR="00F34A11" w:rsidRPr="006B111C" w:rsidRDefault="00F34A11" w:rsidP="006B111C">
      <w:pPr>
        <w:pStyle w:val="ae"/>
        <w:numPr>
          <w:ilvl w:val="0"/>
          <w:numId w:val="8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6B111C">
        <w:rPr>
          <w:rFonts w:ascii="Arial" w:hAnsi="Arial" w:cs="Arial"/>
        </w:rPr>
        <w:t>Изменение в учете рабочего времени водителей автомобилей (Приказ Минтранс</w:t>
      </w:r>
      <w:r w:rsidR="006B111C" w:rsidRPr="006B111C">
        <w:rPr>
          <w:rFonts w:ascii="Arial" w:hAnsi="Arial" w:cs="Arial"/>
        </w:rPr>
        <w:t xml:space="preserve">а России: от 03.05.2018 N 170, </w:t>
      </w:r>
      <w:r w:rsidRPr="006B111C">
        <w:rPr>
          <w:rFonts w:ascii="Arial" w:hAnsi="Arial" w:cs="Arial"/>
        </w:rPr>
        <w:t>от 05.06.2017 N 212).</w:t>
      </w:r>
    </w:p>
    <w:p w:rsidR="00F34A11" w:rsidRPr="006B111C" w:rsidRDefault="006B111C" w:rsidP="006B111C">
      <w:pPr>
        <w:pStyle w:val="ae"/>
        <w:numPr>
          <w:ilvl w:val="0"/>
          <w:numId w:val="8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6B111C">
        <w:rPr>
          <w:rFonts w:ascii="Arial" w:hAnsi="Arial" w:cs="Arial"/>
        </w:rPr>
        <w:t>Новые правила охраны труда (ПОТ) 2018-2019 г</w:t>
      </w:r>
      <w:r w:rsidR="00F34A11" w:rsidRPr="006B111C">
        <w:rPr>
          <w:rFonts w:ascii="Arial" w:hAnsi="Arial" w:cs="Arial"/>
        </w:rPr>
        <w:t xml:space="preserve">. </w:t>
      </w:r>
    </w:p>
    <w:p w:rsidR="00F34A11" w:rsidRPr="006B111C" w:rsidRDefault="00F34A11" w:rsidP="006B111C">
      <w:pPr>
        <w:pStyle w:val="ae"/>
        <w:numPr>
          <w:ilvl w:val="0"/>
          <w:numId w:val="8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6B111C">
        <w:rPr>
          <w:rFonts w:ascii="Arial" w:hAnsi="Arial" w:cs="Arial"/>
        </w:rPr>
        <w:lastRenderedPageBreak/>
        <w:t>Нормы выдачи смывающих средств</w:t>
      </w:r>
      <w:r w:rsidR="006B111C" w:rsidRPr="006B111C">
        <w:rPr>
          <w:rFonts w:ascii="Arial" w:hAnsi="Arial" w:cs="Arial"/>
        </w:rPr>
        <w:t xml:space="preserve"> </w:t>
      </w:r>
      <w:r w:rsidRPr="006B111C">
        <w:rPr>
          <w:rFonts w:ascii="Arial" w:hAnsi="Arial" w:cs="Arial"/>
        </w:rPr>
        <w:t>(мыло) не обязательно п</w:t>
      </w:r>
      <w:r w:rsidR="006B111C" w:rsidRPr="006B111C">
        <w:rPr>
          <w:rFonts w:ascii="Arial" w:hAnsi="Arial" w:cs="Arial"/>
        </w:rPr>
        <w:t xml:space="preserve">рописывать в трудовом договоре </w:t>
      </w:r>
      <w:r w:rsidRPr="006B111C">
        <w:rPr>
          <w:rFonts w:ascii="Arial" w:hAnsi="Arial" w:cs="Arial"/>
        </w:rPr>
        <w:t xml:space="preserve">(Приказ Минтруда России от 23.11.2017 N 805н) другие изменения. Разбор практических ситуаций и заблуждений компаний </w:t>
      </w:r>
      <w:r w:rsidR="006B111C" w:rsidRPr="006B111C">
        <w:rPr>
          <w:rFonts w:ascii="Arial" w:hAnsi="Arial" w:cs="Arial"/>
        </w:rPr>
        <w:t xml:space="preserve">в связи с изменениями, которые </w:t>
      </w:r>
      <w:r w:rsidRPr="006B111C">
        <w:rPr>
          <w:rFonts w:ascii="Arial" w:hAnsi="Arial" w:cs="Arial"/>
        </w:rPr>
        <w:t xml:space="preserve">приведут к штрафам. </w:t>
      </w:r>
    </w:p>
    <w:p w:rsidR="00F34A11" w:rsidRDefault="006B111C" w:rsidP="006B111C">
      <w:pPr>
        <w:pStyle w:val="ae"/>
        <w:numPr>
          <w:ilvl w:val="0"/>
          <w:numId w:val="8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6B111C">
        <w:rPr>
          <w:rFonts w:ascii="Arial" w:hAnsi="Arial" w:cs="Arial"/>
        </w:rPr>
        <w:t>И</w:t>
      </w:r>
      <w:r w:rsidR="00F34A11" w:rsidRPr="006B111C">
        <w:rPr>
          <w:rFonts w:ascii="Arial" w:hAnsi="Arial" w:cs="Arial"/>
        </w:rPr>
        <w:t xml:space="preserve"> другие изменения на дату проведения семинара.</w:t>
      </w:r>
    </w:p>
    <w:p w:rsidR="006B111C" w:rsidRPr="006B111C" w:rsidRDefault="006B111C" w:rsidP="006B111C">
      <w:pPr>
        <w:pStyle w:val="ae"/>
        <w:tabs>
          <w:tab w:val="left" w:pos="900"/>
        </w:tabs>
        <w:ind w:left="851"/>
        <w:jc w:val="both"/>
        <w:rPr>
          <w:rFonts w:ascii="Arial" w:hAnsi="Arial" w:cs="Arial"/>
        </w:rPr>
      </w:pPr>
    </w:p>
    <w:p w:rsidR="00F34A11" w:rsidRPr="006B111C" w:rsidRDefault="006B111C" w:rsidP="006B111C">
      <w:pPr>
        <w:tabs>
          <w:tab w:val="left" w:pos="900"/>
        </w:tabs>
        <w:jc w:val="both"/>
        <w:rPr>
          <w:rFonts w:ascii="Arial" w:hAnsi="Arial" w:cs="Arial"/>
          <w:b/>
        </w:rPr>
      </w:pPr>
      <w:r w:rsidRPr="006B111C">
        <w:rPr>
          <w:rFonts w:ascii="Arial" w:hAnsi="Arial" w:cs="Arial"/>
          <w:b/>
        </w:rPr>
        <w:t xml:space="preserve">4. ИНОСТРАННЫЕ РАБОТНИКИ 2019 – </w:t>
      </w:r>
      <w:r w:rsidR="001559E1" w:rsidRPr="006B111C">
        <w:rPr>
          <w:rFonts w:ascii="Arial" w:hAnsi="Arial" w:cs="Arial"/>
          <w:b/>
        </w:rPr>
        <w:t xml:space="preserve">важные изменения и практические рекомендации по решению сложных задач </w:t>
      </w:r>
    </w:p>
    <w:p w:rsidR="00F34A11" w:rsidRPr="00F34A11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Новые Порядки и Формы</w:t>
      </w:r>
      <w:r w:rsidR="006B111C">
        <w:rPr>
          <w:rFonts w:ascii="Arial" w:hAnsi="Arial" w:cs="Arial"/>
        </w:rPr>
        <w:t>,</w:t>
      </w:r>
      <w:r w:rsidRPr="00F34A11">
        <w:rPr>
          <w:rFonts w:ascii="Arial" w:hAnsi="Arial" w:cs="Arial"/>
        </w:rPr>
        <w:t xml:space="preserve"> принятые в 2018-2019: практические советы и рекомендации по заполнению: как не попасть под штрафы.</w:t>
      </w:r>
    </w:p>
    <w:p w:rsidR="00F34A11" w:rsidRPr="00F34A11" w:rsidRDefault="00F34A11" w:rsidP="006B111C">
      <w:pPr>
        <w:pStyle w:val="ae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Ограничения на привлечение к работе иностранцев 2019. Запрет использов</w:t>
      </w:r>
      <w:r w:rsidR="006B111C">
        <w:rPr>
          <w:rFonts w:ascii="Arial" w:hAnsi="Arial" w:cs="Arial"/>
        </w:rPr>
        <w:t xml:space="preserve">ание иностранцев в отдельных </w:t>
      </w:r>
      <w:r w:rsidRPr="00F34A11">
        <w:rPr>
          <w:rFonts w:ascii="Arial" w:hAnsi="Arial" w:cs="Arial"/>
        </w:rPr>
        <w:t>видах деятельности в 2019</w:t>
      </w:r>
      <w:r w:rsidR="006B111C">
        <w:rPr>
          <w:rFonts w:ascii="Arial" w:hAnsi="Arial" w:cs="Arial"/>
        </w:rPr>
        <w:t xml:space="preserve"> </w:t>
      </w:r>
      <w:r w:rsidRPr="00F34A11">
        <w:rPr>
          <w:rFonts w:ascii="Arial" w:hAnsi="Arial" w:cs="Arial"/>
        </w:rPr>
        <w:t>году, что важно знать и какие действия необходимо предпринять, чтобы не нарушить закон. Запрет использование иностранцев в отдельных видах деятельности устанавливаемый субъектами РФ.</w:t>
      </w:r>
    </w:p>
    <w:p w:rsidR="00F34A11" w:rsidRPr="006B111C" w:rsidRDefault="006B111C" w:rsidP="001559E1">
      <w:pPr>
        <w:pStyle w:val="ae"/>
        <w:numPr>
          <w:ilvl w:val="0"/>
          <w:numId w:val="9"/>
        </w:numPr>
        <w:tabs>
          <w:tab w:val="left" w:pos="900"/>
        </w:tabs>
        <w:ind w:hanging="436"/>
        <w:jc w:val="both"/>
        <w:rPr>
          <w:rFonts w:ascii="Arial" w:hAnsi="Arial" w:cs="Arial"/>
        </w:rPr>
      </w:pPr>
      <w:r w:rsidRPr="006B111C">
        <w:rPr>
          <w:rFonts w:ascii="Arial" w:hAnsi="Arial" w:cs="Arial"/>
        </w:rPr>
        <w:t xml:space="preserve">Стоимость патента </w:t>
      </w:r>
      <w:r w:rsidR="00F34A11" w:rsidRPr="006B111C">
        <w:rPr>
          <w:rFonts w:ascii="Arial" w:hAnsi="Arial" w:cs="Arial"/>
        </w:rPr>
        <w:t>для иностранцев в 2019 по субъектам.</w:t>
      </w:r>
    </w:p>
    <w:p w:rsidR="00F34A11" w:rsidRPr="006B111C" w:rsidRDefault="00F34A11" w:rsidP="001559E1">
      <w:pPr>
        <w:pStyle w:val="ae"/>
        <w:numPr>
          <w:ilvl w:val="0"/>
          <w:numId w:val="9"/>
        </w:numPr>
        <w:tabs>
          <w:tab w:val="left" w:pos="900"/>
        </w:tabs>
        <w:ind w:hanging="436"/>
        <w:jc w:val="both"/>
        <w:rPr>
          <w:rFonts w:ascii="Arial" w:hAnsi="Arial" w:cs="Arial"/>
          <w:b/>
          <w:u w:val="single"/>
        </w:rPr>
      </w:pPr>
      <w:r w:rsidRPr="006B111C">
        <w:rPr>
          <w:rFonts w:ascii="Arial" w:hAnsi="Arial" w:cs="Arial"/>
          <w:b/>
          <w:u w:val="single"/>
        </w:rPr>
        <w:t xml:space="preserve">Миграционный учет 2019 без ошибок: </w:t>
      </w:r>
    </w:p>
    <w:p w:rsidR="00F34A11" w:rsidRPr="00F34A11" w:rsidRDefault="00F34A11" w:rsidP="006B111C">
      <w:pPr>
        <w:pStyle w:val="ae"/>
        <w:numPr>
          <w:ilvl w:val="0"/>
          <w:numId w:val="8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1559E1">
        <w:rPr>
          <w:rFonts w:ascii="Arial" w:hAnsi="Arial" w:cs="Arial"/>
          <w:b/>
        </w:rPr>
        <w:t>New!</w:t>
      </w:r>
      <w:r w:rsidRPr="001559E1">
        <w:rPr>
          <w:rFonts w:ascii="Arial" w:hAnsi="Arial" w:cs="Arial"/>
        </w:rPr>
        <w:t xml:space="preserve"> </w:t>
      </w:r>
      <w:r w:rsidRPr="00F34A11">
        <w:rPr>
          <w:rFonts w:ascii="Arial" w:hAnsi="Arial" w:cs="Arial"/>
        </w:rPr>
        <w:t xml:space="preserve">Существенное изменение закона 109-ФЗ «О миграционном учете» с 08.07.2018 новое понятие принимающей стороны и место пребывания иностранца обсуждаем процедуры, новшества в связи с изменениями законодательства, правовые коллизии, плюсы и минусы для работодателя. </w:t>
      </w:r>
    </w:p>
    <w:p w:rsidR="00F34A11" w:rsidRPr="006B111C" w:rsidRDefault="00F34A11" w:rsidP="006B111C">
      <w:pPr>
        <w:pStyle w:val="ae"/>
        <w:numPr>
          <w:ilvl w:val="0"/>
          <w:numId w:val="8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6B111C">
        <w:rPr>
          <w:rFonts w:ascii="Arial" w:hAnsi="Arial" w:cs="Arial"/>
        </w:rPr>
        <w:t>Может ли работодатель не быть принимающей стороной? Могут ли оштрафовать иностранца за отсутствие миграционного у</w:t>
      </w:r>
      <w:r w:rsidR="006B111C">
        <w:rPr>
          <w:rFonts w:ascii="Arial" w:hAnsi="Arial" w:cs="Arial"/>
        </w:rPr>
        <w:t xml:space="preserve">чета? </w:t>
      </w:r>
      <w:r w:rsidR="006B111C" w:rsidRPr="006B111C">
        <w:rPr>
          <w:rFonts w:ascii="Arial" w:hAnsi="Arial" w:cs="Arial"/>
        </w:rPr>
        <w:t>Дополнительный контроль за</w:t>
      </w:r>
      <w:r w:rsidRPr="006B111C">
        <w:rPr>
          <w:rFonts w:ascii="Arial" w:hAnsi="Arial" w:cs="Arial"/>
        </w:rPr>
        <w:t xml:space="preserve"> соответствием регистрации по месту пребывания и фактического место проживания/пребывания. </w:t>
      </w:r>
    </w:p>
    <w:p w:rsidR="00F34A11" w:rsidRPr="006B111C" w:rsidRDefault="006B111C" w:rsidP="006B111C">
      <w:pPr>
        <w:pStyle w:val="ae"/>
        <w:numPr>
          <w:ilvl w:val="0"/>
          <w:numId w:val="8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6B111C">
        <w:rPr>
          <w:rFonts w:ascii="Arial" w:hAnsi="Arial" w:cs="Arial"/>
        </w:rPr>
        <w:t>Квота в 2019</w:t>
      </w:r>
      <w:r w:rsidR="00F34A11" w:rsidRPr="006B111C">
        <w:rPr>
          <w:rFonts w:ascii="Arial" w:hAnsi="Arial" w:cs="Arial"/>
        </w:rPr>
        <w:t xml:space="preserve"> на Разрешение на временное проживание, и квота выдачу разрешений «визовым иностранцам).</w:t>
      </w:r>
    </w:p>
    <w:p w:rsidR="00F34A11" w:rsidRPr="00F34A11" w:rsidRDefault="006B111C" w:rsidP="006B111C">
      <w:pPr>
        <w:pStyle w:val="ae"/>
        <w:numPr>
          <w:ilvl w:val="0"/>
          <w:numId w:val="8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Проверочные листы при плановых проверках МВД - </w:t>
      </w:r>
      <w:r w:rsidR="00F34A11" w:rsidRPr="00F34A11">
        <w:rPr>
          <w:rFonts w:ascii="Arial" w:hAnsi="Arial" w:cs="Arial"/>
        </w:rPr>
        <w:t>проверь себя заранее.</w:t>
      </w:r>
    </w:p>
    <w:p w:rsidR="00F34A11" w:rsidRPr="00F34A11" w:rsidRDefault="00F34A11" w:rsidP="006B111C">
      <w:pPr>
        <w:pStyle w:val="ae"/>
        <w:numPr>
          <w:ilvl w:val="0"/>
          <w:numId w:val="8"/>
        </w:numPr>
        <w:tabs>
          <w:tab w:val="left" w:pos="900"/>
        </w:tabs>
        <w:ind w:left="851" w:hanging="284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Ошибки ра</w:t>
      </w:r>
      <w:r w:rsidR="006B111C">
        <w:rPr>
          <w:rFonts w:ascii="Arial" w:hAnsi="Arial" w:cs="Arial"/>
        </w:rPr>
        <w:t>ботодателей в сфере привлечения</w:t>
      </w:r>
      <w:r w:rsidRPr="00F34A11">
        <w:rPr>
          <w:rFonts w:ascii="Arial" w:hAnsi="Arial" w:cs="Arial"/>
        </w:rPr>
        <w:t xml:space="preserve"> к труду и использования иностранцев – учимся на чужих ошибках, строим систему контроля по законному использованию иностранных работников. </w:t>
      </w:r>
    </w:p>
    <w:p w:rsidR="006B111C" w:rsidRDefault="006B111C" w:rsidP="006B111C">
      <w:pPr>
        <w:tabs>
          <w:tab w:val="left" w:pos="900"/>
        </w:tabs>
        <w:jc w:val="both"/>
        <w:rPr>
          <w:rFonts w:ascii="Arial" w:hAnsi="Arial" w:cs="Arial"/>
        </w:rPr>
      </w:pPr>
    </w:p>
    <w:p w:rsidR="00F34A11" w:rsidRPr="00F34A11" w:rsidRDefault="006B111C" w:rsidP="006B111C">
      <w:pPr>
        <w:tabs>
          <w:tab w:val="left" w:pos="900"/>
        </w:tabs>
        <w:jc w:val="both"/>
        <w:rPr>
          <w:rFonts w:ascii="Arial" w:hAnsi="Arial" w:cs="Arial"/>
        </w:rPr>
      </w:pPr>
      <w:r w:rsidRPr="006B111C">
        <w:rPr>
          <w:rFonts w:ascii="Arial" w:hAnsi="Arial" w:cs="Arial"/>
          <w:b/>
        </w:rPr>
        <w:t xml:space="preserve">5. РЕШЕНИЯ СУДОВ 2018 - </w:t>
      </w:r>
      <w:r w:rsidR="001559E1" w:rsidRPr="006B111C">
        <w:rPr>
          <w:rFonts w:ascii="Arial" w:hAnsi="Arial" w:cs="Arial"/>
          <w:b/>
        </w:rPr>
        <w:t>современные векторы и тенденции развития трудового законодательства, что должен знать работодатель:</w:t>
      </w:r>
    </w:p>
    <w:p w:rsidR="00F34A11" w:rsidRPr="00F34A11" w:rsidRDefault="00F34A11" w:rsidP="001559E1">
      <w:pPr>
        <w:pStyle w:val="ae"/>
        <w:numPr>
          <w:ilvl w:val="0"/>
          <w:numId w:val="9"/>
        </w:numPr>
        <w:tabs>
          <w:tab w:val="left" w:pos="900"/>
        </w:tabs>
        <w:ind w:hanging="436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Уволь</w:t>
      </w:r>
      <w:r w:rsidR="001559E1">
        <w:rPr>
          <w:rFonts w:ascii="Arial" w:hAnsi="Arial" w:cs="Arial"/>
        </w:rPr>
        <w:t xml:space="preserve">нение за однократные нарушения </w:t>
      </w:r>
      <w:r w:rsidRPr="00F34A11">
        <w:rPr>
          <w:rFonts w:ascii="Arial" w:hAnsi="Arial" w:cs="Arial"/>
        </w:rPr>
        <w:t xml:space="preserve">- оценка тяжести проступка. </w:t>
      </w:r>
    </w:p>
    <w:p w:rsidR="00F34A11" w:rsidRPr="00F34A11" w:rsidRDefault="00F34A11" w:rsidP="001559E1">
      <w:pPr>
        <w:pStyle w:val="ae"/>
        <w:numPr>
          <w:ilvl w:val="0"/>
          <w:numId w:val="9"/>
        </w:numPr>
        <w:tabs>
          <w:tab w:val="left" w:pos="900"/>
        </w:tabs>
        <w:ind w:hanging="436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«Сгорание» отпусков, Прием на работу экс-чиновников, освобождение от ответственности за не ув</w:t>
      </w:r>
      <w:r w:rsidR="001559E1">
        <w:rPr>
          <w:rFonts w:ascii="Arial" w:hAnsi="Arial" w:cs="Arial"/>
        </w:rPr>
        <w:t>едомление при отсутствии вины.</w:t>
      </w:r>
    </w:p>
    <w:p w:rsidR="00F34A11" w:rsidRPr="00F34A11" w:rsidRDefault="00F34A11" w:rsidP="001559E1">
      <w:pPr>
        <w:pStyle w:val="ae"/>
        <w:numPr>
          <w:ilvl w:val="0"/>
          <w:numId w:val="9"/>
        </w:numPr>
        <w:tabs>
          <w:tab w:val="left" w:pos="900"/>
        </w:tabs>
        <w:ind w:hanging="436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>Применение ст. 392 ТКРФ работодателями - успешный способ для защиты интересов для компании.</w:t>
      </w:r>
    </w:p>
    <w:p w:rsidR="00F34A11" w:rsidRPr="00F34A11" w:rsidRDefault="00F34A11" w:rsidP="001559E1">
      <w:pPr>
        <w:pStyle w:val="ae"/>
        <w:numPr>
          <w:ilvl w:val="0"/>
          <w:numId w:val="9"/>
        </w:numPr>
        <w:tabs>
          <w:tab w:val="left" w:pos="900"/>
        </w:tabs>
        <w:ind w:hanging="436"/>
        <w:jc w:val="both"/>
        <w:rPr>
          <w:rFonts w:ascii="Arial" w:hAnsi="Arial" w:cs="Arial"/>
        </w:rPr>
      </w:pPr>
      <w:r w:rsidRPr="00F34A11">
        <w:rPr>
          <w:rFonts w:ascii="Arial" w:hAnsi="Arial" w:cs="Arial"/>
        </w:rPr>
        <w:t xml:space="preserve">Продление срочного </w:t>
      </w:r>
      <w:r w:rsidR="001559E1">
        <w:rPr>
          <w:rFonts w:ascii="Arial" w:hAnsi="Arial" w:cs="Arial"/>
        </w:rPr>
        <w:t xml:space="preserve">трудового договора. Переход с </w:t>
      </w:r>
      <w:r w:rsidRPr="00F34A11">
        <w:rPr>
          <w:rFonts w:ascii="Arial" w:hAnsi="Arial" w:cs="Arial"/>
        </w:rPr>
        <w:t>постоянн</w:t>
      </w:r>
      <w:r w:rsidR="001559E1">
        <w:rPr>
          <w:rFonts w:ascii="Arial" w:hAnsi="Arial" w:cs="Arial"/>
        </w:rPr>
        <w:t xml:space="preserve">ого </w:t>
      </w:r>
      <w:r w:rsidRPr="00F34A11">
        <w:rPr>
          <w:rFonts w:ascii="Arial" w:hAnsi="Arial" w:cs="Arial"/>
        </w:rPr>
        <w:t>трудового договора (не</w:t>
      </w:r>
      <w:r w:rsidR="001559E1">
        <w:rPr>
          <w:rFonts w:ascii="Arial" w:hAnsi="Arial" w:cs="Arial"/>
        </w:rPr>
        <w:t xml:space="preserve"> определенный срок) на срочный, обсуждаем способы и </w:t>
      </w:r>
      <w:r w:rsidRPr="00F34A11">
        <w:rPr>
          <w:rFonts w:ascii="Arial" w:hAnsi="Arial" w:cs="Arial"/>
        </w:rPr>
        <w:t>судебные решения, теперь это возможно и без увольнения.</w:t>
      </w:r>
    </w:p>
    <w:p w:rsidR="00F34A11" w:rsidRPr="001559E1" w:rsidRDefault="00F34A11" w:rsidP="001559E1">
      <w:pPr>
        <w:pStyle w:val="ae"/>
        <w:ind w:left="0"/>
        <w:jc w:val="both"/>
        <w:rPr>
          <w:rFonts w:ascii="Arial" w:hAnsi="Arial" w:cs="Arial"/>
          <w:b/>
        </w:rPr>
      </w:pPr>
    </w:p>
    <w:p w:rsidR="00F34A11" w:rsidRPr="001559E1" w:rsidRDefault="001559E1" w:rsidP="001559E1">
      <w:pPr>
        <w:pStyle w:val="ae"/>
        <w:ind w:left="0"/>
        <w:jc w:val="both"/>
        <w:rPr>
          <w:rFonts w:ascii="Arial" w:hAnsi="Arial" w:cs="Arial"/>
          <w:b/>
        </w:rPr>
      </w:pPr>
      <w:r w:rsidRPr="001559E1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Pr="001559E1">
        <w:rPr>
          <w:rFonts w:ascii="Arial" w:hAnsi="Arial" w:cs="Arial"/>
          <w:b/>
        </w:rPr>
        <w:t>КРУГЛЫЙ СТОЛ, ОТВЕТЫ НА ВОПРОСЫ.</w:t>
      </w:r>
    </w:p>
    <w:p w:rsidR="001559E1" w:rsidRDefault="001559E1" w:rsidP="0091203C">
      <w:pPr>
        <w:jc w:val="both"/>
        <w:textAlignment w:val="center"/>
        <w:rPr>
          <w:rFonts w:ascii="Arial" w:hAnsi="Arial" w:cs="Arial"/>
        </w:rPr>
      </w:pPr>
    </w:p>
    <w:p w:rsidR="001559E1" w:rsidRDefault="001559E1" w:rsidP="0091203C">
      <w:pPr>
        <w:jc w:val="both"/>
        <w:textAlignment w:val="center"/>
        <w:rPr>
          <w:rFonts w:ascii="Arial" w:hAnsi="Arial" w:cs="Arial"/>
        </w:rPr>
      </w:pPr>
    </w:p>
    <w:p w:rsidR="001559E1" w:rsidRDefault="001559E1" w:rsidP="0091203C">
      <w:pPr>
        <w:jc w:val="both"/>
        <w:textAlignment w:val="center"/>
        <w:rPr>
          <w:rFonts w:ascii="Arial" w:hAnsi="Arial" w:cs="Arial"/>
        </w:rPr>
      </w:pPr>
    </w:p>
    <w:p w:rsidR="0091203C" w:rsidRDefault="0091203C" w:rsidP="00976F11">
      <w:pPr>
        <w:jc w:val="both"/>
        <w:textAlignment w:val="center"/>
        <w:rPr>
          <w:rFonts w:ascii="Arial" w:hAnsi="Arial" w:cs="Arial"/>
          <w:color w:val="1C1C1C"/>
          <w:sz w:val="2"/>
          <w:szCs w:val="2"/>
        </w:rPr>
      </w:pPr>
    </w:p>
    <w:p w:rsidR="0091203C" w:rsidRPr="0035700F" w:rsidRDefault="0091203C" w:rsidP="0091203C">
      <w:pPr>
        <w:spacing w:line="276" w:lineRule="auto"/>
        <w:rPr>
          <w:rFonts w:ascii="Arial" w:hAnsi="Arial" w:cs="Arial"/>
          <w:color w:val="1C1C1C"/>
          <w:sz w:val="2"/>
          <w:szCs w:val="2"/>
        </w:rPr>
      </w:pPr>
    </w:p>
    <w:p w:rsidR="00095E45" w:rsidRDefault="00976F11" w:rsidP="005772C1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BADBA5" wp14:editId="4089281A">
                <wp:simplePos x="0" y="0"/>
                <wp:positionH relativeFrom="column">
                  <wp:posOffset>-578485</wp:posOffset>
                </wp:positionH>
                <wp:positionV relativeFrom="paragraph">
                  <wp:posOffset>-63500</wp:posOffset>
                </wp:positionV>
                <wp:extent cx="7877175" cy="382270"/>
                <wp:effectExtent l="0" t="0" r="9525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68C3" id="Rectangle 15" o:spid="_x0000_s1026" style="position:absolute;margin-left:-45.55pt;margin-top:-5pt;width:620.25pt;height:3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" fillcolor="#d8d8d8 [2732]" stroked="f"/>
            </w:pict>
          </mc:Fallback>
        </mc:AlternateContent>
      </w:r>
      <w:r w:rsidR="00AB14D9" w:rsidRPr="00226B7D">
        <w:rPr>
          <w:rFonts w:ascii="Arial" w:hAnsi="Arial" w:cs="Arial"/>
          <w:b/>
          <w:sz w:val="30"/>
          <w:szCs w:val="30"/>
        </w:rPr>
        <w:t>Автор и ведущий: Александр Зуйков (г. Москва)</w:t>
      </w:r>
    </w:p>
    <w:p w:rsidR="00AB14D9" w:rsidRPr="00976F11" w:rsidRDefault="00AB14D9" w:rsidP="005772C1">
      <w:pPr>
        <w:jc w:val="both"/>
        <w:rPr>
          <w:rFonts w:ascii="Arial" w:hAnsi="Arial" w:cs="Arial"/>
          <w:b/>
          <w:bCs/>
          <w:color w:val="111111"/>
          <w:sz w:val="20"/>
        </w:rPr>
      </w:pPr>
    </w:p>
    <w:p w:rsidR="00976F11" w:rsidRPr="00D34C06" w:rsidRDefault="00976F11" w:rsidP="00976F11">
      <w:pPr>
        <w:contextualSpacing/>
        <w:jc w:val="both"/>
        <w:rPr>
          <w:rFonts w:ascii="Arial" w:hAnsi="Arial" w:cs="Arial"/>
        </w:rPr>
      </w:pPr>
      <w:r w:rsidRPr="00D34C06">
        <w:rPr>
          <w:rFonts w:ascii="Arial" w:hAnsi="Arial" w:cs="Arial"/>
        </w:rPr>
        <w:t>Независимый бизнес-консультант, эксперт в области трудового права и охраны труда, практикующий юрист по решению внештатных ситуаций в области трудового законодательства, кадрового делопроизводства, кадровой политики компаний, взыскания дебиторской задолженности.</w:t>
      </w:r>
    </w:p>
    <w:p w:rsidR="00976F11" w:rsidRPr="00D34C06" w:rsidRDefault="00976F11" w:rsidP="00976F11">
      <w:pPr>
        <w:contextualSpacing/>
        <w:jc w:val="both"/>
        <w:rPr>
          <w:rFonts w:ascii="Arial" w:hAnsi="Arial" w:cs="Arial"/>
        </w:rPr>
      </w:pPr>
    </w:p>
    <w:p w:rsidR="00976F11" w:rsidRDefault="00976F11" w:rsidP="00976F11">
      <w:pPr>
        <w:pStyle w:val="a9"/>
        <w:spacing w:before="0" w:beforeAutospacing="0" w:after="0"/>
        <w:contextualSpacing/>
        <w:jc w:val="both"/>
        <w:rPr>
          <w:rFonts w:ascii="Arial" w:hAnsi="Arial" w:cs="Arial"/>
          <w:b/>
          <w:bCs/>
          <w:color w:val="000080"/>
        </w:rPr>
      </w:pPr>
      <w:r w:rsidRPr="00D34C06">
        <w:rPr>
          <w:rFonts w:ascii="Arial" w:hAnsi="Arial" w:cs="Arial"/>
          <w:b/>
          <w:bCs/>
          <w:color w:val="000000" w:themeColor="text1"/>
        </w:rPr>
        <w:t>Проводил обучение и консультировал такие компании, как:</w:t>
      </w:r>
      <w:r w:rsidRPr="00D34C06">
        <w:rPr>
          <w:rFonts w:ascii="Arial" w:hAnsi="Arial" w:cs="Arial"/>
          <w:b/>
          <w:bCs/>
          <w:color w:val="000080"/>
        </w:rPr>
        <w:t xml:space="preserve"> </w:t>
      </w:r>
    </w:p>
    <w:p w:rsidR="00976F11" w:rsidRPr="00D34C06" w:rsidRDefault="00976F11" w:rsidP="00976F11">
      <w:pPr>
        <w:pStyle w:val="a9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ОАО «СО ЕЭС», </w:t>
      </w:r>
      <w:r w:rsidRPr="00D34C06">
        <w:rPr>
          <w:rFonts w:ascii="Arial" w:hAnsi="Arial" w:cs="Arial"/>
          <w:color w:val="000000"/>
        </w:rPr>
        <w:t>ТНК ВР, ПАО «Северсталь», ПАО «Газпром», ПАО «РЖД»,  Группа компаний «ПИК», ФГУ «Российск</w:t>
      </w:r>
      <w:r>
        <w:rPr>
          <w:rFonts w:ascii="Arial" w:hAnsi="Arial" w:cs="Arial"/>
          <w:color w:val="000000"/>
        </w:rPr>
        <w:t>ая газета», ЗАО «Аптеки 36,6», </w:t>
      </w:r>
      <w:r w:rsidRPr="00D34C06">
        <w:rPr>
          <w:rFonts w:ascii="Arial" w:hAnsi="Arial" w:cs="Arial"/>
          <w:color w:val="000000"/>
        </w:rPr>
        <w:t>ОАО «Система Масс-Медиа», РИА Новости, ОАО «Росмедстрах», ОАО «Единая Е</w:t>
      </w:r>
      <w:r>
        <w:rPr>
          <w:rFonts w:ascii="Arial" w:hAnsi="Arial" w:cs="Arial"/>
          <w:color w:val="000000"/>
        </w:rPr>
        <w:t>вропа - Холдинг», Росгидромед, </w:t>
      </w:r>
      <w:r w:rsidRPr="00D34C06">
        <w:rPr>
          <w:rFonts w:ascii="Arial" w:hAnsi="Arial" w:cs="Arial"/>
          <w:color w:val="000000"/>
        </w:rPr>
        <w:t>ЗАО «Консульт</w:t>
      </w:r>
      <w:bookmarkStart w:id="3" w:name="_GoBack"/>
      <w:bookmarkEnd w:id="3"/>
      <w:r w:rsidRPr="00D34C06">
        <w:rPr>
          <w:rFonts w:ascii="Arial" w:hAnsi="Arial" w:cs="Arial"/>
          <w:color w:val="000000"/>
        </w:rPr>
        <w:t>ант Плюс»,  ЗАО «Шиндлер»,</w:t>
      </w:r>
      <w:r>
        <w:rPr>
          <w:rFonts w:ascii="Arial" w:hAnsi="Arial" w:cs="Arial"/>
          <w:color w:val="000000"/>
        </w:rPr>
        <w:t xml:space="preserve"> Торгово-промышленная палата, ООО «Стройгазмонтаж», </w:t>
      </w:r>
      <w:r w:rsidRPr="00D34C06">
        <w:rPr>
          <w:rFonts w:ascii="Arial" w:hAnsi="Arial" w:cs="Arial"/>
          <w:color w:val="000000"/>
        </w:rPr>
        <w:t>РН-Москва (Роснефть)</w:t>
      </w:r>
      <w:r>
        <w:rPr>
          <w:rFonts w:ascii="Arial" w:hAnsi="Arial" w:cs="Arial"/>
          <w:color w:val="000000"/>
        </w:rPr>
        <w:t>, </w:t>
      </w:r>
      <w:r w:rsidRPr="00D34C06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АО «Газпром нефтехим Салават», ПАО «Башнефть», Минтранс РФ, ПАО  «Сбербанк», </w:t>
      </w:r>
      <w:r w:rsidRPr="00D34C06">
        <w:rPr>
          <w:rFonts w:ascii="Arial" w:hAnsi="Arial" w:cs="Arial"/>
          <w:color w:val="000000"/>
        </w:rPr>
        <w:t>ОА</w:t>
      </w:r>
      <w:r>
        <w:rPr>
          <w:rFonts w:ascii="Arial" w:hAnsi="Arial" w:cs="Arial"/>
          <w:color w:val="000000"/>
        </w:rPr>
        <w:t xml:space="preserve">О «АльфаСтрахование», CarPrice, ООО «Мессе Дюссельдорф </w:t>
      </w:r>
      <w:r w:rsidRPr="00D34C06">
        <w:rPr>
          <w:rFonts w:ascii="Arial" w:hAnsi="Arial" w:cs="Arial"/>
          <w:color w:val="000000"/>
        </w:rPr>
        <w:t>Москва</w:t>
      </w:r>
      <w:r w:rsidRPr="00D34C06">
        <w:rPr>
          <w:rFonts w:ascii="Arial" w:hAnsi="Arial" w:cs="Arial"/>
          <w:b/>
          <w:bCs/>
          <w:color w:val="000000"/>
        </w:rPr>
        <w:t xml:space="preserve">», </w:t>
      </w:r>
      <w:r>
        <w:rPr>
          <w:rFonts w:ascii="Arial" w:hAnsi="Arial" w:cs="Arial"/>
          <w:color w:val="000000"/>
        </w:rPr>
        <w:t>OSRAM</w:t>
      </w:r>
      <w:r w:rsidRPr="00D34C06">
        <w:rPr>
          <w:rFonts w:ascii="Arial" w:hAnsi="Arial" w:cs="Arial"/>
          <w:color w:val="000000"/>
        </w:rPr>
        <w:t>, Администрация Губернатора Московской области, Х5 retail group, «ОМС» - крупнейшая в России компания, специализирующаяся на аутсорсинге вспомогате</w:t>
      </w:r>
      <w:r>
        <w:rPr>
          <w:rFonts w:ascii="Arial" w:hAnsi="Arial" w:cs="Arial"/>
          <w:color w:val="000000"/>
        </w:rPr>
        <w:t xml:space="preserve">льных и непрофильных функций, а также </w:t>
      </w:r>
      <w:r w:rsidRPr="00D34C06">
        <w:rPr>
          <w:rFonts w:ascii="Arial" w:hAnsi="Arial" w:cs="Arial"/>
          <w:color w:val="000000"/>
        </w:rPr>
        <w:t>и др</w:t>
      </w:r>
      <w:r>
        <w:rPr>
          <w:rFonts w:ascii="Arial" w:hAnsi="Arial" w:cs="Arial"/>
          <w:color w:val="000000"/>
        </w:rPr>
        <w:t>угие</w:t>
      </w:r>
      <w:r w:rsidRPr="00D34C06">
        <w:rPr>
          <w:rFonts w:ascii="Arial" w:hAnsi="Arial" w:cs="Arial"/>
          <w:color w:val="000000"/>
        </w:rPr>
        <w:t>.</w:t>
      </w:r>
    </w:p>
    <w:p w:rsidR="00976F11" w:rsidRPr="00D34C06" w:rsidRDefault="00976F11" w:rsidP="00976F11">
      <w:pPr>
        <w:pStyle w:val="a9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</w:p>
    <w:p w:rsidR="00976F11" w:rsidRDefault="00976F11" w:rsidP="00976F11">
      <w:pPr>
        <w:contextualSpacing/>
        <w:jc w:val="both"/>
        <w:rPr>
          <w:rFonts w:ascii="Arial" w:hAnsi="Arial" w:cs="Arial"/>
          <w:color w:val="000000"/>
        </w:rPr>
      </w:pPr>
      <w:r w:rsidRPr="00D34C06">
        <w:rPr>
          <w:rFonts w:ascii="Arial" w:hAnsi="Arial" w:cs="Arial"/>
          <w:b/>
          <w:color w:val="000000"/>
        </w:rPr>
        <w:t>Опыт преподавания – более 12 лет</w:t>
      </w:r>
      <w:r w:rsidRPr="00D34C06">
        <w:rPr>
          <w:rFonts w:ascii="Arial" w:hAnsi="Arial" w:cs="Arial"/>
          <w:color w:val="000000"/>
        </w:rPr>
        <w:t xml:space="preserve">. </w:t>
      </w:r>
    </w:p>
    <w:p w:rsidR="00976F11" w:rsidRPr="00D34C06" w:rsidRDefault="00976F11" w:rsidP="00976F11">
      <w:pPr>
        <w:contextualSpacing/>
        <w:jc w:val="both"/>
        <w:rPr>
          <w:rFonts w:ascii="Arial" w:hAnsi="Arial" w:cs="Arial"/>
          <w:color w:val="000000"/>
        </w:rPr>
      </w:pPr>
      <w:r w:rsidRPr="00D34C06">
        <w:rPr>
          <w:rFonts w:ascii="Arial" w:hAnsi="Arial" w:cs="Arial"/>
          <w:color w:val="000000"/>
        </w:rPr>
        <w:t>За это время прошли обучение более 3</w:t>
      </w:r>
      <w:r>
        <w:rPr>
          <w:rFonts w:ascii="Arial" w:hAnsi="Arial" w:cs="Arial"/>
          <w:color w:val="000000"/>
        </w:rPr>
        <w:t xml:space="preserve">0 </w:t>
      </w:r>
      <w:r w:rsidRPr="00D34C06">
        <w:rPr>
          <w:rFonts w:ascii="Arial" w:hAnsi="Arial" w:cs="Arial"/>
          <w:color w:val="000000"/>
        </w:rPr>
        <w:t>000 клиентов.</w:t>
      </w:r>
    </w:p>
    <w:p w:rsidR="00976F11" w:rsidRPr="00D34C06" w:rsidRDefault="00976F11" w:rsidP="00976F11">
      <w:pPr>
        <w:contextualSpacing/>
        <w:jc w:val="both"/>
        <w:rPr>
          <w:rFonts w:ascii="Arial" w:hAnsi="Arial" w:cs="Arial"/>
          <w:color w:val="000000"/>
        </w:rPr>
      </w:pPr>
      <w:r w:rsidRPr="00D34C06">
        <w:rPr>
          <w:rFonts w:ascii="Arial" w:hAnsi="Arial" w:cs="Arial"/>
          <w:color w:val="000000"/>
        </w:rPr>
        <w:t>Количество проводимых семинаров в год - 90-110</w:t>
      </w:r>
    </w:p>
    <w:p w:rsidR="00976F11" w:rsidRDefault="00976F11" w:rsidP="00976F11">
      <w:pPr>
        <w:pStyle w:val="a9"/>
        <w:spacing w:before="0" w:beforeAutospacing="0" w:after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F37AB3" wp14:editId="40B6F247">
                <wp:simplePos x="0" y="0"/>
                <wp:positionH relativeFrom="column">
                  <wp:posOffset>-668655</wp:posOffset>
                </wp:positionH>
                <wp:positionV relativeFrom="paragraph">
                  <wp:posOffset>233045</wp:posOffset>
                </wp:positionV>
                <wp:extent cx="7677150" cy="311785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0" cy="31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98B74" id="Rectangle 13" o:spid="_x0000_s1026" style="position:absolute;margin-left:-52.65pt;margin-top:18.35pt;width:604.5pt;height:2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" fillcolor="#d8d8d8 [2732]" stroked="f"/>
            </w:pict>
          </mc:Fallback>
        </mc:AlternateContent>
      </w:r>
      <w:r w:rsidRPr="0028602B">
        <w:rPr>
          <w:rFonts w:ascii="Arial" w:hAnsi="Arial" w:cs="Arial"/>
          <w:color w:val="000000"/>
        </w:rPr>
        <w:t>Автор статей и публикаций по вопросам трудового законодательства.</w:t>
      </w:r>
    </w:p>
    <w:p w:rsidR="00976F11" w:rsidRPr="0035700F" w:rsidRDefault="00976F11" w:rsidP="00976F11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976F11" w:rsidRPr="0035700F" w:rsidRDefault="00976F11" w:rsidP="00976F11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976F11" w:rsidRPr="0035700F" w:rsidRDefault="00976F11" w:rsidP="00976F11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976F11" w:rsidRPr="0035700F" w:rsidRDefault="00976F11" w:rsidP="00976F11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976F11" w:rsidRPr="0035700F" w:rsidRDefault="00976F11" w:rsidP="00976F11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976F11" w:rsidRPr="0035700F" w:rsidRDefault="00976F11" w:rsidP="00976F11">
      <w:pPr>
        <w:rPr>
          <w:rFonts w:ascii="Arial" w:hAnsi="Arial" w:cs="Arial"/>
          <w:b/>
          <w:color w:val="1C1C1C"/>
          <w:sz w:val="2"/>
          <w:szCs w:val="2"/>
        </w:rPr>
      </w:pPr>
    </w:p>
    <w:p w:rsidR="00976F11" w:rsidRPr="00230416" w:rsidRDefault="00976F11" w:rsidP="00976F11">
      <w:pPr>
        <w:rPr>
          <w:rFonts w:ascii="Arial" w:hAnsi="Arial" w:cs="Arial"/>
          <w:b/>
          <w:sz w:val="30"/>
          <w:szCs w:val="30"/>
        </w:rPr>
      </w:pPr>
      <w:r w:rsidRPr="00230416">
        <w:rPr>
          <w:rFonts w:ascii="Arial" w:hAnsi="Arial" w:cs="Arial"/>
          <w:b/>
          <w:sz w:val="30"/>
          <w:szCs w:val="30"/>
        </w:rPr>
        <w:t xml:space="preserve">Отзывы с </w:t>
      </w:r>
      <w:r>
        <w:rPr>
          <w:rFonts w:ascii="Arial" w:hAnsi="Arial" w:cs="Arial"/>
          <w:b/>
          <w:sz w:val="30"/>
          <w:szCs w:val="30"/>
        </w:rPr>
        <w:t>тренингов</w:t>
      </w:r>
      <w:r w:rsidRPr="0023041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Александра Зуйкова</w:t>
      </w:r>
    </w:p>
    <w:p w:rsidR="00976F11" w:rsidRDefault="00976F11" w:rsidP="00976F11">
      <w:pPr>
        <w:jc w:val="both"/>
        <w:rPr>
          <w:rFonts w:ascii="Arial" w:hAnsi="Arial" w:cs="Arial"/>
          <w:i/>
          <w:color w:val="111111"/>
        </w:rPr>
      </w:pPr>
    </w:p>
    <w:p w:rsidR="00976F11" w:rsidRPr="00591433" w:rsidRDefault="00976F11" w:rsidP="00976F11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Выражаю огро</w:t>
      </w:r>
      <w:r>
        <w:rPr>
          <w:rFonts w:ascii="Arial" w:hAnsi="Arial" w:cs="Arial"/>
          <w:i/>
          <w:color w:val="272727"/>
        </w:rPr>
        <w:t xml:space="preserve">мную благодарность Зуйкову А.К. </w:t>
      </w:r>
      <w:r w:rsidRPr="000F0F06">
        <w:rPr>
          <w:rFonts w:ascii="Arial" w:hAnsi="Arial" w:cs="Arial"/>
          <w:i/>
          <w:color w:val="272727"/>
        </w:rPr>
        <w:t>за интересный семинар «Иностранные работники», который проходил 07.04.2017 года. Оч</w:t>
      </w:r>
      <w:r>
        <w:rPr>
          <w:rFonts w:ascii="Arial" w:hAnsi="Arial" w:cs="Arial"/>
          <w:i/>
          <w:color w:val="272727"/>
        </w:rPr>
        <w:t>ень познавательный материал, от</w:t>
      </w:r>
      <w:r w:rsidRPr="000F0F06">
        <w:rPr>
          <w:rFonts w:ascii="Arial" w:hAnsi="Arial" w:cs="Arial"/>
          <w:i/>
          <w:color w:val="272727"/>
        </w:rPr>
        <w:t>личная его подача, много интересных рабочих примеров</w:t>
      </w:r>
      <w:r>
        <w:rPr>
          <w:rFonts w:ascii="Arial" w:hAnsi="Arial" w:cs="Arial"/>
          <w:i/>
          <w:color w:val="111111"/>
        </w:rPr>
        <w:t>»</w:t>
      </w:r>
    </w:p>
    <w:p w:rsidR="00976F11" w:rsidRDefault="00976F11" w:rsidP="00976F11">
      <w:pPr>
        <w:jc w:val="right"/>
        <w:rPr>
          <w:rFonts w:ascii="Arial" w:hAnsi="Arial" w:cs="Arial"/>
          <w:i/>
          <w:color w:val="111111"/>
        </w:rPr>
      </w:pPr>
      <w:r w:rsidRPr="000F0F06">
        <w:rPr>
          <w:rFonts w:ascii="Arial" w:hAnsi="Arial" w:cs="Arial"/>
          <w:b/>
          <w:color w:val="111111"/>
        </w:rPr>
        <w:t>Татьяна Валентиновна Клочкова, ООО «СААС»</w:t>
      </w:r>
    </w:p>
    <w:p w:rsidR="00976F11" w:rsidRDefault="00976F11" w:rsidP="00976F11">
      <w:pPr>
        <w:jc w:val="both"/>
        <w:rPr>
          <w:rFonts w:ascii="Arial" w:hAnsi="Arial" w:cs="Arial"/>
          <w:i/>
          <w:color w:val="111111"/>
        </w:rPr>
      </w:pPr>
    </w:p>
    <w:p w:rsidR="00976F11" w:rsidRPr="00591433" w:rsidRDefault="00976F11" w:rsidP="00976F11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Глубочайшая благодарность Зуйкову Александру Константиновичу за высокопрофессиональные семинары</w:t>
      </w:r>
      <w:r>
        <w:rPr>
          <w:rFonts w:ascii="Arial" w:hAnsi="Arial" w:cs="Arial"/>
          <w:i/>
          <w:color w:val="111111"/>
        </w:rPr>
        <w:t>»</w:t>
      </w:r>
    </w:p>
    <w:p w:rsidR="00976F11" w:rsidRDefault="00976F11" w:rsidP="00976F11">
      <w:pPr>
        <w:jc w:val="right"/>
        <w:rPr>
          <w:rFonts w:ascii="Arial" w:hAnsi="Arial" w:cs="Arial"/>
          <w:i/>
          <w:color w:val="111111"/>
        </w:rPr>
      </w:pPr>
      <w:r w:rsidRPr="000F0F06">
        <w:rPr>
          <w:rFonts w:ascii="Arial" w:hAnsi="Arial" w:cs="Arial"/>
          <w:b/>
          <w:color w:val="111111"/>
        </w:rPr>
        <w:t>Лилия Павловна Паркер, ООО «ЗемлеСтрой»</w:t>
      </w:r>
    </w:p>
    <w:p w:rsidR="00976F11" w:rsidRDefault="00976F11" w:rsidP="00976F11">
      <w:pPr>
        <w:jc w:val="both"/>
        <w:rPr>
          <w:rFonts w:ascii="Arial" w:hAnsi="Arial" w:cs="Arial"/>
          <w:i/>
          <w:color w:val="111111"/>
        </w:rPr>
      </w:pPr>
    </w:p>
    <w:p w:rsidR="00976F11" w:rsidRPr="00591433" w:rsidRDefault="00976F11" w:rsidP="00976F11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Выражаю огромную благодарность Зуйкову Александру Константиновичу за Высококвалифицированную помощь в оформлении трудовых отношениях с Иностранными работниками. Все материалы</w:t>
      </w:r>
      <w:r>
        <w:rPr>
          <w:rFonts w:ascii="Arial" w:hAnsi="Arial" w:cs="Arial"/>
          <w:i/>
          <w:color w:val="272727"/>
        </w:rPr>
        <w:t>, полученные на семи</w:t>
      </w:r>
      <w:r w:rsidRPr="000F0F06">
        <w:rPr>
          <w:rFonts w:ascii="Arial" w:hAnsi="Arial" w:cs="Arial"/>
          <w:i/>
          <w:color w:val="272727"/>
        </w:rPr>
        <w:t>нарах</w:t>
      </w:r>
      <w:r>
        <w:rPr>
          <w:rFonts w:ascii="Arial" w:hAnsi="Arial" w:cs="Arial"/>
          <w:i/>
          <w:color w:val="272727"/>
        </w:rPr>
        <w:t xml:space="preserve">, </w:t>
      </w:r>
      <w:r w:rsidRPr="000F0F06">
        <w:rPr>
          <w:rFonts w:ascii="Arial" w:hAnsi="Arial" w:cs="Arial"/>
          <w:i/>
          <w:color w:val="272727"/>
        </w:rPr>
        <w:t>час</w:t>
      </w:r>
      <w:r>
        <w:rPr>
          <w:rFonts w:ascii="Arial" w:hAnsi="Arial" w:cs="Arial"/>
          <w:i/>
          <w:color w:val="272727"/>
        </w:rPr>
        <w:t>то используются в работе, а так</w:t>
      </w:r>
      <w:r w:rsidRPr="000F0F06">
        <w:rPr>
          <w:rFonts w:ascii="Arial" w:hAnsi="Arial" w:cs="Arial"/>
          <w:i/>
          <w:color w:val="272727"/>
        </w:rPr>
        <w:t>же Огромное личное спасибо за быстрые и грамотные рекомендации, за четкое обоснование статей трудового законодательства</w:t>
      </w:r>
      <w:r>
        <w:rPr>
          <w:rFonts w:ascii="Arial" w:hAnsi="Arial" w:cs="Arial"/>
          <w:i/>
          <w:color w:val="111111"/>
        </w:rPr>
        <w:t>»</w:t>
      </w:r>
    </w:p>
    <w:p w:rsidR="00976F11" w:rsidRDefault="00976F11" w:rsidP="00976F11">
      <w:pPr>
        <w:jc w:val="right"/>
        <w:rPr>
          <w:rFonts w:ascii="Arial" w:hAnsi="Arial" w:cs="Arial"/>
          <w:i/>
          <w:color w:val="111111"/>
        </w:rPr>
      </w:pPr>
      <w:r w:rsidRPr="000F0F06">
        <w:rPr>
          <w:rFonts w:ascii="Arial" w:hAnsi="Arial" w:cs="Arial"/>
          <w:b/>
          <w:color w:val="111111"/>
        </w:rPr>
        <w:t>Любовь Андреевна Волкова, ООО «Русский спорт»</w:t>
      </w:r>
    </w:p>
    <w:p w:rsidR="00976F11" w:rsidRDefault="00976F11" w:rsidP="00976F11">
      <w:pPr>
        <w:jc w:val="both"/>
        <w:rPr>
          <w:rFonts w:ascii="Arial" w:hAnsi="Arial" w:cs="Arial"/>
          <w:i/>
          <w:color w:val="111111"/>
        </w:rPr>
      </w:pPr>
    </w:p>
    <w:p w:rsidR="00976F11" w:rsidRPr="00591433" w:rsidRDefault="00976F11" w:rsidP="00976F11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Квалифицированный, профессиональный семинар и очень хороший лектор. Спасибо!</w:t>
      </w:r>
      <w:r>
        <w:rPr>
          <w:rFonts w:ascii="Arial" w:hAnsi="Arial" w:cs="Arial"/>
          <w:i/>
          <w:color w:val="111111"/>
        </w:rPr>
        <w:t>»</w:t>
      </w:r>
    </w:p>
    <w:p w:rsidR="00976F11" w:rsidRDefault="00976F11" w:rsidP="00976F11">
      <w:pPr>
        <w:jc w:val="right"/>
        <w:rPr>
          <w:rFonts w:ascii="Arial" w:hAnsi="Arial" w:cs="Arial"/>
          <w:i/>
          <w:color w:val="111111"/>
        </w:rPr>
      </w:pPr>
      <w:r>
        <w:rPr>
          <w:rFonts w:ascii="Arial" w:hAnsi="Arial" w:cs="Arial"/>
          <w:b/>
          <w:color w:val="111111"/>
        </w:rPr>
        <w:t>Боброва И.А.</w:t>
      </w:r>
    </w:p>
    <w:p w:rsidR="00976F11" w:rsidRDefault="00976F11" w:rsidP="00976F11">
      <w:pPr>
        <w:jc w:val="right"/>
        <w:rPr>
          <w:rFonts w:ascii="Arial" w:hAnsi="Arial" w:cs="Arial"/>
          <w:i/>
          <w:color w:val="111111"/>
        </w:rPr>
      </w:pPr>
    </w:p>
    <w:p w:rsidR="00976F11" w:rsidRPr="00591433" w:rsidRDefault="00976F11" w:rsidP="00976F11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Спасибо большое лектору. Материал очень доступно изложен и актуален</w:t>
      </w:r>
      <w:r>
        <w:rPr>
          <w:rFonts w:ascii="Arial" w:hAnsi="Arial" w:cs="Arial"/>
          <w:i/>
          <w:color w:val="111111"/>
        </w:rPr>
        <w:t>»</w:t>
      </w:r>
    </w:p>
    <w:p w:rsidR="00976F11" w:rsidRDefault="00976F11" w:rsidP="00976F11">
      <w:pPr>
        <w:jc w:val="right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Андриянова О.В.</w:t>
      </w:r>
    </w:p>
    <w:p w:rsidR="00976F11" w:rsidRDefault="00976F11" w:rsidP="00976F11">
      <w:pPr>
        <w:jc w:val="right"/>
        <w:rPr>
          <w:rFonts w:ascii="Arial" w:hAnsi="Arial" w:cs="Arial"/>
          <w:b/>
          <w:color w:val="111111"/>
        </w:rPr>
      </w:pPr>
    </w:p>
    <w:p w:rsidR="00976F11" w:rsidRPr="000F0F06" w:rsidRDefault="00976F11" w:rsidP="00976F11">
      <w:pPr>
        <w:jc w:val="both"/>
        <w:rPr>
          <w:rFonts w:ascii="Arial" w:hAnsi="Arial" w:cs="Arial"/>
          <w:i/>
          <w:color w:val="272727"/>
        </w:rPr>
      </w:pPr>
      <w:r w:rsidRPr="00591433">
        <w:rPr>
          <w:rFonts w:ascii="Arial" w:hAnsi="Arial" w:cs="Arial"/>
          <w:i/>
          <w:color w:val="111111"/>
        </w:rPr>
        <w:t>«</w:t>
      </w:r>
      <w:r w:rsidRPr="000F0F06">
        <w:rPr>
          <w:rFonts w:ascii="Arial" w:hAnsi="Arial" w:cs="Arial"/>
          <w:i/>
          <w:color w:val="272727"/>
        </w:rPr>
        <w:t>Выражаю благодарность за проведение прекрасного вебинара, материал будет мною активно использоваться в работе, благодарю лектора Зуйкова за профессионализм и доступность материалов для понимания и быстрого восприятия, надеюсь не раз быть участником вебинаров, приглашайте</w:t>
      </w:r>
      <w:r>
        <w:rPr>
          <w:rFonts w:ascii="Arial" w:hAnsi="Arial" w:cs="Arial"/>
          <w:i/>
          <w:color w:val="111111"/>
        </w:rPr>
        <w:t>»</w:t>
      </w:r>
    </w:p>
    <w:p w:rsidR="00976F11" w:rsidRDefault="00976F11" w:rsidP="00976F11">
      <w:pPr>
        <w:jc w:val="right"/>
        <w:rPr>
          <w:rFonts w:ascii="Arial" w:hAnsi="Arial" w:cs="Arial"/>
          <w:b/>
          <w:color w:val="111111"/>
        </w:rPr>
      </w:pPr>
      <w:r w:rsidRPr="000F0F06">
        <w:rPr>
          <w:rFonts w:ascii="Arial" w:hAnsi="Arial" w:cs="Arial"/>
          <w:b/>
          <w:color w:val="111111"/>
        </w:rPr>
        <w:t>Булычева Т.И.</w:t>
      </w:r>
    </w:p>
    <w:p w:rsidR="00976F11" w:rsidRDefault="00976F11" w:rsidP="00976F11">
      <w:pPr>
        <w:jc w:val="right"/>
        <w:rPr>
          <w:rFonts w:ascii="Arial" w:hAnsi="Arial" w:cs="Arial"/>
          <w:i/>
          <w:color w:val="111111"/>
        </w:rPr>
      </w:pPr>
    </w:p>
    <w:p w:rsidR="00976F11" w:rsidRDefault="00976F11" w:rsidP="00976F11">
      <w:pPr>
        <w:jc w:val="both"/>
        <w:rPr>
          <w:rFonts w:ascii="Arial" w:hAnsi="Arial" w:cs="Arial"/>
          <w:i/>
          <w:color w:val="111111"/>
        </w:rPr>
      </w:pPr>
      <w:r w:rsidRPr="00591433">
        <w:rPr>
          <w:rFonts w:ascii="Arial" w:hAnsi="Arial" w:cs="Arial"/>
          <w:i/>
          <w:color w:val="111111"/>
        </w:rPr>
        <w:t>«</w:t>
      </w:r>
      <w:r>
        <w:rPr>
          <w:rFonts w:ascii="Arial" w:hAnsi="Arial" w:cs="Arial"/>
          <w:i/>
          <w:color w:val="272727"/>
        </w:rPr>
        <w:t>Почаще проводите</w:t>
      </w:r>
      <w:r w:rsidRPr="000F0F06">
        <w:rPr>
          <w:rFonts w:ascii="Arial" w:hAnsi="Arial" w:cs="Arial"/>
          <w:i/>
          <w:color w:val="272727"/>
        </w:rPr>
        <w:t xml:space="preserve"> семинары по трудовому законодательству с участием Зуйкова Александра Константиновича!</w:t>
      </w:r>
      <w:r>
        <w:rPr>
          <w:rFonts w:ascii="Arial" w:hAnsi="Arial" w:cs="Arial"/>
          <w:i/>
          <w:color w:val="111111"/>
        </w:rPr>
        <w:t>»</w:t>
      </w:r>
    </w:p>
    <w:p w:rsidR="00976F11" w:rsidRDefault="00976F11" w:rsidP="00976F11">
      <w:pPr>
        <w:jc w:val="right"/>
        <w:rPr>
          <w:rFonts w:ascii="Arial" w:hAnsi="Arial" w:cs="Arial"/>
          <w:i/>
          <w:color w:val="111111"/>
        </w:rPr>
      </w:pPr>
      <w:r w:rsidRPr="000F0F06">
        <w:rPr>
          <w:rFonts w:ascii="Arial" w:hAnsi="Arial" w:cs="Arial"/>
          <w:b/>
          <w:color w:val="111111"/>
        </w:rPr>
        <w:t>Мария Викторовна Долженко, ЗАО «Фрязинская теплосеть»</w:t>
      </w:r>
    </w:p>
    <w:p w:rsidR="00020983" w:rsidRPr="00693862" w:rsidRDefault="00020983" w:rsidP="00976F11">
      <w:pPr>
        <w:jc w:val="both"/>
        <w:rPr>
          <w:rFonts w:ascii="Arial" w:hAnsi="Arial" w:cs="Arial"/>
          <w:b/>
          <w:i/>
        </w:rPr>
      </w:pPr>
    </w:p>
    <w:sectPr w:rsidR="00020983" w:rsidRPr="00693862" w:rsidSect="005F22FA">
      <w:headerReference w:type="default" r:id="rId8"/>
      <w:footerReference w:type="default" r:id="rId9"/>
      <w:pgSz w:w="11906" w:h="16838"/>
      <w:pgMar w:top="2410" w:right="566" w:bottom="720" w:left="851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9E" w:rsidRDefault="0000319E">
      <w:r>
        <w:separator/>
      </w:r>
    </w:p>
  </w:endnote>
  <w:endnote w:type="continuationSeparator" w:id="0">
    <w:p w:rsidR="0000319E" w:rsidRDefault="0000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492124" w:rsidRDefault="00054260" w:rsidP="00CD7EDA">
    <w:pPr>
      <w:pStyle w:val="a5"/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8A581A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8A581A" w:rsidRPr="00067E2B">
      <w:rPr>
        <w:sz w:val="16"/>
        <w:szCs w:val="16"/>
      </w:rPr>
      <w:fldChar w:fldCharType="separate"/>
    </w:r>
    <w:r w:rsidR="00976F11">
      <w:rPr>
        <w:noProof/>
        <w:sz w:val="16"/>
        <w:szCs w:val="16"/>
      </w:rPr>
      <w:t>1</w:t>
    </w:r>
    <w:r w:rsidR="008A581A" w:rsidRPr="00067E2B">
      <w:rPr>
        <w:sz w:val="16"/>
        <w:szCs w:val="16"/>
      </w:rPr>
      <w:fldChar w:fldCharType="end"/>
    </w:r>
    <w:r w:rsidR="0090399D">
      <w:rPr>
        <w:sz w:val="16"/>
        <w:szCs w:val="16"/>
      </w:rPr>
      <w:t xml:space="preserve"> из </w:t>
    </w:r>
    <w:r w:rsidR="00976F11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9E" w:rsidRDefault="0000319E">
      <w:r>
        <w:separator/>
      </w:r>
    </w:p>
  </w:footnote>
  <w:footnote w:type="continuationSeparator" w:id="0">
    <w:p w:rsidR="0000319E" w:rsidRDefault="0000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C16BA3" w:rsidRDefault="00472A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-133350</wp:posOffset>
          </wp:positionV>
          <wp:extent cx="7562850" cy="10729823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9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8C2087"/>
    <w:multiLevelType w:val="hybridMultilevel"/>
    <w:tmpl w:val="E0A8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EC8A2">
      <w:numFmt w:val="bullet"/>
      <w:lvlText w:val="•"/>
      <w:lvlJc w:val="left"/>
      <w:pPr>
        <w:ind w:left="1575" w:hanging="49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60CF4"/>
    <w:multiLevelType w:val="hybridMultilevel"/>
    <w:tmpl w:val="E2D22C5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827FBB"/>
    <w:multiLevelType w:val="hybridMultilevel"/>
    <w:tmpl w:val="17F20BFC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75D6"/>
    <w:multiLevelType w:val="hybridMultilevel"/>
    <w:tmpl w:val="CD54A4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9B5"/>
    <w:multiLevelType w:val="hybridMultilevel"/>
    <w:tmpl w:val="B8FE7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55DD"/>
    <w:multiLevelType w:val="hybridMultilevel"/>
    <w:tmpl w:val="981CFF44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A6DBB"/>
    <w:multiLevelType w:val="hybridMultilevel"/>
    <w:tmpl w:val="C98EF0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9937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F"/>
    <w:rsid w:val="000001B9"/>
    <w:rsid w:val="00000389"/>
    <w:rsid w:val="00000493"/>
    <w:rsid w:val="0000319E"/>
    <w:rsid w:val="000039A3"/>
    <w:rsid w:val="00003C60"/>
    <w:rsid w:val="00005218"/>
    <w:rsid w:val="0001391C"/>
    <w:rsid w:val="00020983"/>
    <w:rsid w:val="0002257E"/>
    <w:rsid w:val="00025DCB"/>
    <w:rsid w:val="00026D79"/>
    <w:rsid w:val="00032257"/>
    <w:rsid w:val="00035DBA"/>
    <w:rsid w:val="00036162"/>
    <w:rsid w:val="00036F06"/>
    <w:rsid w:val="00037A6D"/>
    <w:rsid w:val="0004068A"/>
    <w:rsid w:val="00044CC5"/>
    <w:rsid w:val="0004799D"/>
    <w:rsid w:val="00052339"/>
    <w:rsid w:val="00053B57"/>
    <w:rsid w:val="00054260"/>
    <w:rsid w:val="00057BD6"/>
    <w:rsid w:val="000600BE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95E4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0680E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59E1"/>
    <w:rsid w:val="001574A9"/>
    <w:rsid w:val="00161D27"/>
    <w:rsid w:val="00165E15"/>
    <w:rsid w:val="00174146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63B5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37A85"/>
    <w:rsid w:val="00240CFC"/>
    <w:rsid w:val="00241F85"/>
    <w:rsid w:val="0024258D"/>
    <w:rsid w:val="00246736"/>
    <w:rsid w:val="0024791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3631"/>
    <w:rsid w:val="003159C6"/>
    <w:rsid w:val="00320483"/>
    <w:rsid w:val="00320B08"/>
    <w:rsid w:val="00320C44"/>
    <w:rsid w:val="0032313F"/>
    <w:rsid w:val="003236B0"/>
    <w:rsid w:val="003252FD"/>
    <w:rsid w:val="00325C2B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772BA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109B3"/>
    <w:rsid w:val="0041112B"/>
    <w:rsid w:val="0041330E"/>
    <w:rsid w:val="004137DA"/>
    <w:rsid w:val="00413B37"/>
    <w:rsid w:val="004141FB"/>
    <w:rsid w:val="004144D0"/>
    <w:rsid w:val="00417FCF"/>
    <w:rsid w:val="00420FD0"/>
    <w:rsid w:val="00436EAA"/>
    <w:rsid w:val="004401AD"/>
    <w:rsid w:val="00442449"/>
    <w:rsid w:val="0045270A"/>
    <w:rsid w:val="0045395E"/>
    <w:rsid w:val="00457648"/>
    <w:rsid w:val="00460D3F"/>
    <w:rsid w:val="004612B6"/>
    <w:rsid w:val="00464B0C"/>
    <w:rsid w:val="0046572E"/>
    <w:rsid w:val="00465EED"/>
    <w:rsid w:val="00466CA8"/>
    <w:rsid w:val="00472A85"/>
    <w:rsid w:val="00473588"/>
    <w:rsid w:val="004746E5"/>
    <w:rsid w:val="00482C07"/>
    <w:rsid w:val="00482DF7"/>
    <w:rsid w:val="004835D1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16C0"/>
    <w:rsid w:val="004E3263"/>
    <w:rsid w:val="004E3336"/>
    <w:rsid w:val="004E5EC2"/>
    <w:rsid w:val="004E6590"/>
    <w:rsid w:val="004F1D3D"/>
    <w:rsid w:val="004F3325"/>
    <w:rsid w:val="004F3910"/>
    <w:rsid w:val="004F53AD"/>
    <w:rsid w:val="004F77F0"/>
    <w:rsid w:val="0050216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772C1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22FA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111C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1DAC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0A62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6FC"/>
    <w:rsid w:val="007337E0"/>
    <w:rsid w:val="00733AAA"/>
    <w:rsid w:val="0075674B"/>
    <w:rsid w:val="0075798D"/>
    <w:rsid w:val="007613C4"/>
    <w:rsid w:val="007622BF"/>
    <w:rsid w:val="0076616F"/>
    <w:rsid w:val="00766C86"/>
    <w:rsid w:val="00770123"/>
    <w:rsid w:val="00770743"/>
    <w:rsid w:val="00770883"/>
    <w:rsid w:val="00772830"/>
    <w:rsid w:val="00772E0B"/>
    <w:rsid w:val="00776152"/>
    <w:rsid w:val="00776CC0"/>
    <w:rsid w:val="007804F5"/>
    <w:rsid w:val="00780F50"/>
    <w:rsid w:val="00786445"/>
    <w:rsid w:val="00796336"/>
    <w:rsid w:val="007A0593"/>
    <w:rsid w:val="007A2128"/>
    <w:rsid w:val="007A6AA6"/>
    <w:rsid w:val="007A7128"/>
    <w:rsid w:val="007C1DD9"/>
    <w:rsid w:val="007C211D"/>
    <w:rsid w:val="007D0C13"/>
    <w:rsid w:val="007D3628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22F3"/>
    <w:rsid w:val="00824DF5"/>
    <w:rsid w:val="008277C9"/>
    <w:rsid w:val="00842DA4"/>
    <w:rsid w:val="00843DD4"/>
    <w:rsid w:val="008448D4"/>
    <w:rsid w:val="00850C5A"/>
    <w:rsid w:val="00852016"/>
    <w:rsid w:val="00852DE7"/>
    <w:rsid w:val="00852F2D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581A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399D"/>
    <w:rsid w:val="009047E3"/>
    <w:rsid w:val="00906012"/>
    <w:rsid w:val="009060D8"/>
    <w:rsid w:val="00906660"/>
    <w:rsid w:val="00907C93"/>
    <w:rsid w:val="0091203C"/>
    <w:rsid w:val="00913926"/>
    <w:rsid w:val="00913E24"/>
    <w:rsid w:val="0091542C"/>
    <w:rsid w:val="0091706B"/>
    <w:rsid w:val="00920F38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76F11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6CB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42B1F"/>
    <w:rsid w:val="00A451FE"/>
    <w:rsid w:val="00A45C2F"/>
    <w:rsid w:val="00A476AD"/>
    <w:rsid w:val="00A50A1A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A1DE0"/>
    <w:rsid w:val="00AA1FD4"/>
    <w:rsid w:val="00AA3B17"/>
    <w:rsid w:val="00AA7816"/>
    <w:rsid w:val="00AB005C"/>
    <w:rsid w:val="00AB0FB6"/>
    <w:rsid w:val="00AB14D9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0C8F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0ADC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4D76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51B"/>
    <w:rsid w:val="00DF3266"/>
    <w:rsid w:val="00DF5AB0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291"/>
    <w:rsid w:val="00E55C2C"/>
    <w:rsid w:val="00E569AD"/>
    <w:rsid w:val="00E56C03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5E40"/>
    <w:rsid w:val="00F16FE1"/>
    <w:rsid w:val="00F229A1"/>
    <w:rsid w:val="00F23722"/>
    <w:rsid w:val="00F24EFB"/>
    <w:rsid w:val="00F31A43"/>
    <w:rsid w:val="00F33253"/>
    <w:rsid w:val="00F33634"/>
    <w:rsid w:val="00F3376B"/>
    <w:rsid w:val="00F34A11"/>
    <w:rsid w:val="00F41599"/>
    <w:rsid w:val="00F42188"/>
    <w:rsid w:val="00F4553D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ff5757"/>
    </o:shapedefaults>
    <o:shapelayout v:ext="edit">
      <o:idmap v:ext="edit" data="1"/>
    </o:shapelayout>
  </w:shapeDefaults>
  <w:decimalSymbol w:val=","/>
  <w:listSeparator w:val=";"/>
  <w14:docId w14:val="6F3B1BDB"/>
  <w15:docId w15:val="{F083012E-AB6B-4EDE-A534-9FBD92B7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1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link w:val="af5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character" w:customStyle="1" w:styleId="30">
    <w:name w:val="Заголовок 3 Знак"/>
    <w:basedOn w:val="a1"/>
    <w:link w:val="3"/>
    <w:rsid w:val="005F22FA"/>
    <w:rPr>
      <w:color w:val="000000"/>
      <w:sz w:val="38"/>
      <w:szCs w:val="38"/>
    </w:rPr>
  </w:style>
  <w:style w:type="character" w:customStyle="1" w:styleId="color2">
    <w:name w:val="color_2"/>
    <w:basedOn w:val="a1"/>
    <w:rsid w:val="005F22FA"/>
  </w:style>
  <w:style w:type="paragraph" w:customStyle="1" w:styleId="font8">
    <w:name w:val="font_8"/>
    <w:basedOn w:val="a0"/>
    <w:rsid w:val="0091203C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4"/>
    <w:uiPriority w:val="1"/>
    <w:rsid w:val="00F34A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BE26-BBED-4B6F-BA26-246377AA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9764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Менеджер</cp:lastModifiedBy>
  <cp:revision>2</cp:revision>
  <cp:lastPrinted>2018-11-13T07:18:00Z</cp:lastPrinted>
  <dcterms:created xsi:type="dcterms:W3CDTF">2018-11-26T05:03:00Z</dcterms:created>
  <dcterms:modified xsi:type="dcterms:W3CDTF">2018-11-26T05:03:00Z</dcterms:modified>
</cp:coreProperties>
</file>