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9E" w:rsidRDefault="00392E9E" w:rsidP="0043349E">
      <w:pPr>
        <w:pStyle w:val="6"/>
        <w:spacing w:before="0" w:after="0"/>
        <w:rPr>
          <w:rFonts w:ascii="Arial" w:hAnsi="Arial" w:cs="Arial"/>
          <w:color w:val="000000" w:themeColor="text1"/>
          <w:spacing w:val="20"/>
          <w:sz w:val="16"/>
          <w:szCs w:val="16"/>
        </w:rPr>
      </w:pPr>
      <w:r w:rsidRPr="00392E9E">
        <w:rPr>
          <w:rFonts w:ascii="Arial" w:hAnsi="Arial" w:cs="Arial"/>
          <w:noProof/>
          <w:color w:val="808080" w:themeColor="background1" w:themeShade="80"/>
          <w:lang w:eastAsia="ru-RU"/>
        </w:rPr>
        <w:pict>
          <v:rect id="Rectangle 15" o:spid="_x0000_s1026" style="position:absolute;margin-left:-45.1pt;margin-top:.8pt;width:606.75pt;height:29.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</w:pict>
      </w:r>
    </w:p>
    <w:p w:rsidR="005E6E9A" w:rsidRDefault="00D42CD9" w:rsidP="005E6E9A">
      <w:pPr>
        <w:pStyle w:val="6"/>
        <w:spacing w:before="0" w:after="0"/>
        <w:jc w:val="center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4"/>
          <w:szCs w:val="24"/>
        </w:rPr>
        <w:t>7-8 ИЮНЯ</w:t>
      </w:r>
      <w:r w:rsidR="005E6E9A" w:rsidRPr="005E6E9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202</w:t>
      </w:r>
      <w:r w:rsidR="00C15285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="005E6E9A" w:rsidRPr="005E6E9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| </w:t>
      </w:r>
      <w:r w:rsidR="00172F5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СЕМИНАР</w:t>
      </w:r>
      <w:r w:rsidR="00521186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Ы</w:t>
      </w:r>
      <w:r w:rsidR="00BA3D2C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91203C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|</w:t>
      </w:r>
      <w:r w:rsidR="004137DA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5772C1" w:rsidRPr="0043349E">
        <w:rPr>
          <w:rFonts w:ascii="Arial" w:hAnsi="Arial" w:cs="Arial"/>
          <w:color w:val="000000" w:themeColor="text1"/>
          <w:spacing w:val="20"/>
          <w:sz w:val="24"/>
          <w:szCs w:val="24"/>
        </w:rPr>
        <w:t>КЛИМОВ</w:t>
      </w:r>
      <w:r w:rsidR="008A5072">
        <w:rPr>
          <w:rFonts w:ascii="Arial" w:hAnsi="Arial" w:cs="Arial"/>
          <w:color w:val="000000" w:themeColor="text1"/>
          <w:spacing w:val="20"/>
          <w:sz w:val="24"/>
          <w:szCs w:val="24"/>
        </w:rPr>
        <w:t>ОЙ М.А.</w:t>
      </w:r>
    </w:p>
    <w:p w:rsidR="00A37E02" w:rsidRDefault="00A37E02" w:rsidP="0017180E">
      <w:pPr>
        <w:pStyle w:val="6"/>
        <w:spacing w:before="0" w:after="0"/>
        <w:rPr>
          <w:rFonts w:ascii="Arial" w:hAnsi="Arial" w:cs="Arial"/>
          <w:b w:val="0"/>
          <w:i/>
          <w:color w:val="000000" w:themeColor="text1"/>
          <w:sz w:val="16"/>
          <w:szCs w:val="16"/>
        </w:rPr>
      </w:pPr>
    </w:p>
    <w:p w:rsidR="00CE5FC5" w:rsidRPr="00CE5FC5" w:rsidRDefault="00CE5FC5" w:rsidP="00CE5FC5">
      <w:pPr>
        <w:rPr>
          <w:sz w:val="16"/>
          <w:szCs w:val="16"/>
          <w:lang w:eastAsia="ar-SA"/>
        </w:rPr>
      </w:pPr>
    </w:p>
    <w:p w:rsidR="00D42CD9" w:rsidRPr="00521186" w:rsidRDefault="00D42CD9" w:rsidP="00D42CD9">
      <w:pP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521186">
        <w:rPr>
          <w:rFonts w:ascii="Arial" w:hAnsi="Arial" w:cs="Arial"/>
          <w:b/>
          <w:sz w:val="40"/>
          <w:szCs w:val="40"/>
        </w:rPr>
        <w:t xml:space="preserve">НДС: АКТУАЛЬНЫЕ ПРОБЛЕМЫ УПЛАТЫ НАЛОГА. </w:t>
      </w:r>
    </w:p>
    <w:p w:rsidR="00D42CD9" w:rsidRPr="00521186" w:rsidRDefault="00D42CD9" w:rsidP="00D42CD9">
      <w:pP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521186">
        <w:rPr>
          <w:rFonts w:ascii="Arial" w:hAnsi="Arial" w:cs="Arial"/>
          <w:b/>
          <w:sz w:val="40"/>
          <w:szCs w:val="40"/>
        </w:rPr>
        <w:t>НОВЫЕ ДОМИНАНТЫ НАЛОГОВОГО КОНТРОЛЯ</w:t>
      </w:r>
    </w:p>
    <w:p w:rsidR="00D42CD9" w:rsidRPr="00521186" w:rsidRDefault="00D42CD9" w:rsidP="00D42CD9">
      <w:pPr>
        <w:jc w:val="center"/>
        <w:outlineLvl w:val="1"/>
        <w:rPr>
          <w:rFonts w:ascii="Arial" w:hAnsi="Arial" w:cs="Arial"/>
          <w:b/>
          <w:sz w:val="16"/>
          <w:szCs w:val="16"/>
        </w:rPr>
      </w:pPr>
    </w:p>
    <w:p w:rsidR="00D42CD9" w:rsidRPr="00521186" w:rsidRDefault="00D42CD9" w:rsidP="00D42CD9">
      <w:pPr>
        <w:autoSpaceDE w:val="0"/>
        <w:autoSpaceDN w:val="0"/>
        <w:adjustRightInd w:val="0"/>
        <w:jc w:val="center"/>
        <w:outlineLvl w:val="1"/>
        <w:rPr>
          <w:rFonts w:ascii="Arial" w:eastAsia="Batang" w:hAnsi="Arial" w:cs="Arial"/>
          <w:b/>
          <w:sz w:val="40"/>
          <w:szCs w:val="40"/>
        </w:rPr>
      </w:pPr>
      <w:r w:rsidRPr="00521186">
        <w:rPr>
          <w:rFonts w:ascii="Arial" w:eastAsia="Batang" w:hAnsi="Arial" w:cs="Arial"/>
          <w:b/>
          <w:sz w:val="40"/>
          <w:szCs w:val="40"/>
        </w:rPr>
        <w:t>ЗАПАСЫ И ОСНОВНЫЕ СРЕДСТВА.</w:t>
      </w:r>
    </w:p>
    <w:p w:rsidR="004A715D" w:rsidRDefault="00392E9E" w:rsidP="0043349E">
      <w:pPr>
        <w:ind w:right="-335"/>
        <w:rPr>
          <w:rFonts w:ascii="Arial" w:hAnsi="Arial" w:cs="Arial"/>
          <w:b/>
          <w:bCs/>
          <w:i/>
        </w:rPr>
      </w:pPr>
      <w:r w:rsidRPr="00392E9E">
        <w:rPr>
          <w:rFonts w:ascii="Arial" w:hAnsi="Arial" w:cs="Arial"/>
          <w:noProof/>
          <w:color w:val="000000" w:themeColor="text1"/>
          <w:spacing w:val="20"/>
          <w:sz w:val="28"/>
          <w:szCs w:val="28"/>
        </w:rPr>
        <w:pict>
          <v:rect id="_x0000_s1028" style="position:absolute;margin-left:0;margin-top:6.75pt;width:620.25pt;height:31.15pt;z-index:-2516541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" fillcolor="#d8d8d8 [2732]" stroked="f">
            <w10:wrap anchorx="margin"/>
          </v:rect>
        </w:pict>
      </w:r>
    </w:p>
    <w:p w:rsidR="005E6E9A" w:rsidRDefault="00C85EFB" w:rsidP="00926388">
      <w:pPr>
        <w:spacing w:line="360" w:lineRule="auto"/>
        <w:ind w:right="-335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Место </w:t>
      </w:r>
      <w:r w:rsidR="00926388" w:rsidRPr="0043349E">
        <w:rPr>
          <w:rFonts w:ascii="Arial" w:hAnsi="Arial" w:cs="Arial"/>
          <w:b/>
          <w:bCs/>
          <w:i/>
        </w:rPr>
        <w:t>проведения:</w:t>
      </w:r>
      <w:r w:rsidR="00E115D8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Иркутск</w:t>
      </w:r>
    </w:p>
    <w:p w:rsidR="0091203C" w:rsidRDefault="0091203C" w:rsidP="0091203C">
      <w:pPr>
        <w:spacing w:line="360" w:lineRule="auto"/>
        <w:ind w:right="-193"/>
        <w:jc w:val="center"/>
        <w:rPr>
          <w:rFonts w:ascii="Arial" w:hAnsi="Arial" w:cs="Arial"/>
          <w:bCs/>
          <w:i/>
          <w:u w:val="single"/>
        </w:rPr>
      </w:pPr>
    </w:p>
    <w:p w:rsidR="00D42CD9" w:rsidRPr="00D43A97" w:rsidRDefault="00521186" w:rsidP="00D42C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программе</w:t>
      </w:r>
      <w:r w:rsidR="00D42CD9" w:rsidRPr="00D43A97">
        <w:rPr>
          <w:rFonts w:ascii="Arial" w:hAnsi="Arial" w:cs="Arial"/>
          <w:b/>
        </w:rPr>
        <w:t>:</w:t>
      </w:r>
    </w:p>
    <w:p w:rsidR="00D42CD9" w:rsidRPr="00D42CD9" w:rsidRDefault="00D42CD9" w:rsidP="00D42CD9">
      <w:pPr>
        <w:jc w:val="both"/>
        <w:outlineLvl w:val="1"/>
        <w:rPr>
          <w:rFonts w:ascii="Arial" w:hAnsi="Arial" w:cs="Arial"/>
        </w:rPr>
      </w:pPr>
    </w:p>
    <w:p w:rsidR="00D42CD9" w:rsidRPr="00D42CD9" w:rsidRDefault="00D42CD9" w:rsidP="00D42CD9">
      <w:pPr>
        <w:jc w:val="center"/>
        <w:outlineLvl w:val="1"/>
        <w:rPr>
          <w:rFonts w:ascii="Arial" w:hAnsi="Arial" w:cs="Arial"/>
          <w:b/>
          <w:color w:val="FF0000"/>
          <w:sz w:val="28"/>
          <w:szCs w:val="28"/>
        </w:rPr>
      </w:pPr>
      <w:bookmarkStart w:id="0" w:name="_Toc63504339"/>
      <w:r w:rsidRPr="00D42CD9">
        <w:rPr>
          <w:rFonts w:ascii="Arial" w:hAnsi="Arial" w:cs="Arial"/>
          <w:b/>
          <w:color w:val="FF0000"/>
          <w:sz w:val="28"/>
          <w:szCs w:val="28"/>
        </w:rPr>
        <w:t xml:space="preserve">НДС: АКТУАЛЬНЫЕ ПРОБЛЕМЫ УПЛАТЫ НАЛОГА. </w:t>
      </w:r>
    </w:p>
    <w:p w:rsidR="00D42CD9" w:rsidRPr="00521186" w:rsidRDefault="00D42CD9" w:rsidP="00D42CD9">
      <w:pPr>
        <w:jc w:val="center"/>
        <w:outlineLvl w:val="1"/>
        <w:rPr>
          <w:rFonts w:ascii="Arial" w:hAnsi="Arial" w:cs="Arial"/>
          <w:b/>
          <w:color w:val="FF0000"/>
          <w:sz w:val="28"/>
          <w:szCs w:val="28"/>
        </w:rPr>
      </w:pPr>
      <w:r w:rsidRPr="00521186">
        <w:rPr>
          <w:rFonts w:ascii="Arial" w:hAnsi="Arial" w:cs="Arial"/>
          <w:b/>
          <w:color w:val="FF0000"/>
          <w:sz w:val="28"/>
          <w:szCs w:val="28"/>
        </w:rPr>
        <w:t>НОВЫЕ ДОМИНАНТЫ НАЛОГОВОГО КОНТРОЛЯ</w:t>
      </w:r>
      <w:bookmarkEnd w:id="0"/>
    </w:p>
    <w:p w:rsidR="00D42CD9" w:rsidRPr="00521186" w:rsidRDefault="00D42CD9" w:rsidP="00D42CD9">
      <w:pPr>
        <w:jc w:val="both"/>
        <w:outlineLvl w:val="1"/>
        <w:rPr>
          <w:rFonts w:ascii="Arial" w:hAnsi="Arial" w:cs="Arial"/>
          <w:b/>
        </w:rPr>
      </w:pPr>
    </w:p>
    <w:p w:rsidR="00D42CD9" w:rsidRPr="00521186" w:rsidRDefault="00D42CD9" w:rsidP="00BC03F7">
      <w:pPr>
        <w:pStyle w:val="ae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</w:rPr>
      </w:pPr>
      <w:r w:rsidRPr="00521186">
        <w:rPr>
          <w:rFonts w:ascii="Arial" w:hAnsi="Arial" w:cs="Arial"/>
          <w:b/>
        </w:rPr>
        <w:t>Актуальные изменения налогового законодательства об НДС</w:t>
      </w:r>
      <w:r w:rsidR="00FE0520">
        <w:rPr>
          <w:rFonts w:ascii="Arial" w:hAnsi="Arial" w:cs="Arial"/>
          <w:b/>
        </w:rPr>
        <w:t>.</w:t>
      </w:r>
    </w:p>
    <w:p w:rsidR="00D42CD9" w:rsidRPr="00521186" w:rsidRDefault="00D42CD9" w:rsidP="00521186">
      <w:pPr>
        <w:pStyle w:val="ae"/>
        <w:ind w:left="284" w:hanging="284"/>
        <w:jc w:val="both"/>
        <w:rPr>
          <w:rFonts w:ascii="Arial" w:hAnsi="Arial" w:cs="Arial"/>
          <w:b/>
        </w:rPr>
      </w:pPr>
    </w:p>
    <w:p w:rsidR="00521186" w:rsidRPr="00521186" w:rsidRDefault="00D42CD9" w:rsidP="00BC03F7">
      <w:pPr>
        <w:pStyle w:val="ae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521186">
        <w:rPr>
          <w:rFonts w:ascii="Arial" w:hAnsi="Arial" w:cs="Arial"/>
          <w:b/>
        </w:rPr>
        <w:t>Налоговая база и ее корректировки в связи с возвратом товара, отказом от сделки, возвратом аванса.</w:t>
      </w:r>
      <w:r w:rsidRPr="00521186">
        <w:rPr>
          <w:rFonts w:ascii="Arial" w:hAnsi="Arial" w:cs="Arial"/>
        </w:rPr>
        <w:t xml:space="preserve"> </w:t>
      </w:r>
    </w:p>
    <w:p w:rsidR="00521186" w:rsidRDefault="00D42CD9" w:rsidP="00BC03F7">
      <w:pPr>
        <w:pStyle w:val="ae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 xml:space="preserve">Сложные случаи. </w:t>
      </w:r>
    </w:p>
    <w:p w:rsidR="00521186" w:rsidRDefault="00D42CD9" w:rsidP="00BC03F7">
      <w:pPr>
        <w:pStyle w:val="ae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 xml:space="preserve">НДС и обеспечительные платежи: принципиально новый подход позволяет не платить налог с задатков. </w:t>
      </w:r>
    </w:p>
    <w:p w:rsidR="00521186" w:rsidRDefault="00D42CD9" w:rsidP="00BC03F7">
      <w:pPr>
        <w:pStyle w:val="ae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 xml:space="preserve">Новые правила ведения книги продаж. </w:t>
      </w:r>
    </w:p>
    <w:p w:rsidR="00D42CD9" w:rsidRPr="00521186" w:rsidRDefault="00D42CD9" w:rsidP="00BC03F7">
      <w:pPr>
        <w:pStyle w:val="ae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Определение места реализации товаров, работ, услуг в сложных случаях</w:t>
      </w:r>
      <w:r w:rsidR="00521186" w:rsidRPr="00521186">
        <w:rPr>
          <w:rFonts w:ascii="Arial" w:hAnsi="Arial" w:cs="Arial"/>
        </w:rPr>
        <w:t>.</w:t>
      </w:r>
    </w:p>
    <w:p w:rsidR="00521186" w:rsidRPr="00521186" w:rsidRDefault="00521186" w:rsidP="00521186">
      <w:pPr>
        <w:jc w:val="both"/>
        <w:rPr>
          <w:rFonts w:ascii="Arial" w:hAnsi="Arial" w:cs="Arial"/>
        </w:rPr>
      </w:pPr>
    </w:p>
    <w:p w:rsidR="00D42CD9" w:rsidRPr="00D42CD9" w:rsidRDefault="00D42CD9" w:rsidP="00521186">
      <w:pPr>
        <w:ind w:left="284" w:hanging="284"/>
        <w:jc w:val="both"/>
        <w:rPr>
          <w:rFonts w:ascii="Arial" w:hAnsi="Arial" w:cs="Arial"/>
          <w:b/>
        </w:rPr>
      </w:pPr>
      <w:r w:rsidRPr="00D42CD9">
        <w:rPr>
          <w:rFonts w:ascii="Arial" w:hAnsi="Arial" w:cs="Arial"/>
          <w:b/>
        </w:rPr>
        <w:t>3. Вычеты по НДС:</w:t>
      </w:r>
    </w:p>
    <w:p w:rsidR="00D42CD9" w:rsidRPr="00521186" w:rsidRDefault="00D42CD9" w:rsidP="00BC03F7">
      <w:pPr>
        <w:pStyle w:val="ae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новые методы и инструменты контроля в 2021 г.,</w:t>
      </w:r>
    </w:p>
    <w:p w:rsidR="00D42CD9" w:rsidRPr="00521186" w:rsidRDefault="00D42CD9" w:rsidP="00BC03F7">
      <w:pPr>
        <w:pStyle w:val="ae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новые правила ведения книги покупок,</w:t>
      </w:r>
    </w:p>
    <w:p w:rsidR="00D42CD9" w:rsidRPr="00521186" w:rsidRDefault="00D42CD9" w:rsidP="00BC03F7">
      <w:pPr>
        <w:pStyle w:val="ae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корректировка налоговой базы в случае конфликта с контрагентом, на основании р</w:t>
      </w:r>
      <w:r w:rsidRPr="00521186">
        <w:rPr>
          <w:rFonts w:ascii="Arial" w:hAnsi="Arial" w:cs="Arial"/>
        </w:rPr>
        <w:t>е</w:t>
      </w:r>
      <w:r w:rsidRPr="00521186">
        <w:rPr>
          <w:rFonts w:ascii="Arial" w:hAnsi="Arial" w:cs="Arial"/>
        </w:rPr>
        <w:t>шения суда по хозяйственному спору,</w:t>
      </w:r>
    </w:p>
    <w:p w:rsidR="00D42CD9" w:rsidRPr="00521186" w:rsidRDefault="00D42CD9" w:rsidP="00BC03F7">
      <w:pPr>
        <w:pStyle w:val="ae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вычет по частям и распределение вычета на три года: когда это запрещено?</w:t>
      </w:r>
    </w:p>
    <w:p w:rsidR="00D42CD9" w:rsidRPr="00521186" w:rsidRDefault="00D42CD9" w:rsidP="00BC03F7">
      <w:pPr>
        <w:pStyle w:val="ae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новые интересные разъяснения Минфина и ФНС, свежая судебная практика,</w:t>
      </w:r>
    </w:p>
    <w:p w:rsidR="00D42CD9" w:rsidRPr="00521186" w:rsidRDefault="00D42CD9" w:rsidP="00BC03F7">
      <w:pPr>
        <w:pStyle w:val="ae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о возможностях и рисках вычетов по чекам и БСО,</w:t>
      </w:r>
    </w:p>
    <w:p w:rsidR="00D42CD9" w:rsidRPr="00521186" w:rsidRDefault="00D42CD9" w:rsidP="00BC03F7">
      <w:pPr>
        <w:pStyle w:val="ae"/>
        <w:numPr>
          <w:ilvl w:val="0"/>
          <w:numId w:val="5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другие случаи, когда вычет затруднителен</w:t>
      </w:r>
      <w:r w:rsidR="00521186">
        <w:rPr>
          <w:rFonts w:ascii="Arial" w:hAnsi="Arial" w:cs="Arial"/>
        </w:rPr>
        <w:t>.</w:t>
      </w:r>
    </w:p>
    <w:p w:rsidR="00521186" w:rsidRPr="00D42CD9" w:rsidRDefault="00521186" w:rsidP="00D42CD9">
      <w:pPr>
        <w:ind w:firstLine="540"/>
        <w:jc w:val="both"/>
        <w:rPr>
          <w:rFonts w:ascii="Arial" w:hAnsi="Arial" w:cs="Arial"/>
        </w:rPr>
      </w:pPr>
    </w:p>
    <w:p w:rsidR="00D42CD9" w:rsidRPr="00D42CD9" w:rsidRDefault="00D42CD9" w:rsidP="00521186">
      <w:pPr>
        <w:ind w:left="284" w:hanging="284"/>
        <w:jc w:val="both"/>
        <w:rPr>
          <w:rFonts w:ascii="Arial" w:hAnsi="Arial" w:cs="Arial"/>
          <w:b/>
        </w:rPr>
      </w:pPr>
      <w:r w:rsidRPr="00D42CD9">
        <w:rPr>
          <w:rFonts w:ascii="Arial" w:hAnsi="Arial" w:cs="Arial"/>
          <w:b/>
        </w:rPr>
        <w:t>4. Восстановление НДС:</w:t>
      </w:r>
    </w:p>
    <w:p w:rsidR="00D42CD9" w:rsidRPr="00521186" w:rsidRDefault="00D42CD9" w:rsidP="00BC03F7">
      <w:pPr>
        <w:pStyle w:val="ae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новые основания для восстановления НДС,</w:t>
      </w:r>
    </w:p>
    <w:p w:rsidR="00D42CD9" w:rsidRPr="00521186" w:rsidRDefault="00D42CD9" w:rsidP="00BC03F7">
      <w:pPr>
        <w:pStyle w:val="ae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новая позиция ФНС и Минфина по поводу восстановления вычета НДС при утрате и вы</w:t>
      </w:r>
      <w:r w:rsidR="00521186">
        <w:rPr>
          <w:rFonts w:ascii="Arial" w:hAnsi="Arial" w:cs="Arial"/>
        </w:rPr>
        <w:t>бытии имущества,</w:t>
      </w:r>
    </w:p>
    <w:p w:rsidR="00D42CD9" w:rsidRPr="00521186" w:rsidRDefault="00D42CD9" w:rsidP="00BC03F7">
      <w:pPr>
        <w:pStyle w:val="ae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 xml:space="preserve">новые нормы о </w:t>
      </w:r>
      <w:r w:rsidR="00521186">
        <w:rPr>
          <w:rFonts w:ascii="Arial" w:hAnsi="Arial" w:cs="Arial"/>
        </w:rPr>
        <w:t>восстановлении НДС по субсидиям,</w:t>
      </w:r>
    </w:p>
    <w:p w:rsidR="00D42CD9" w:rsidRDefault="00D42CD9" w:rsidP="00BC03F7">
      <w:pPr>
        <w:pStyle w:val="ae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новая позиция по восстановлению НДС при зачете аванса в счет расчетов по другой сделке.</w:t>
      </w:r>
    </w:p>
    <w:p w:rsidR="000B538D" w:rsidRDefault="000B538D" w:rsidP="000B538D">
      <w:pPr>
        <w:pStyle w:val="ae"/>
        <w:ind w:left="567"/>
        <w:jc w:val="both"/>
        <w:rPr>
          <w:rFonts w:ascii="Arial" w:hAnsi="Arial" w:cs="Arial"/>
        </w:rPr>
      </w:pPr>
    </w:p>
    <w:p w:rsidR="00521186" w:rsidRPr="00521186" w:rsidRDefault="00521186" w:rsidP="00521186">
      <w:pPr>
        <w:pStyle w:val="ae"/>
        <w:ind w:left="567"/>
        <w:jc w:val="both"/>
        <w:rPr>
          <w:rFonts w:ascii="Arial" w:hAnsi="Arial" w:cs="Arial"/>
        </w:rPr>
      </w:pPr>
    </w:p>
    <w:p w:rsidR="00521186" w:rsidRDefault="00D42CD9" w:rsidP="00521186">
      <w:pPr>
        <w:ind w:left="284" w:hanging="284"/>
        <w:jc w:val="both"/>
        <w:rPr>
          <w:rFonts w:ascii="Arial" w:hAnsi="Arial" w:cs="Arial"/>
        </w:rPr>
      </w:pPr>
      <w:r w:rsidRPr="00D42CD9">
        <w:rPr>
          <w:rFonts w:ascii="Arial" w:hAnsi="Arial" w:cs="Arial"/>
          <w:b/>
        </w:rPr>
        <w:lastRenderedPageBreak/>
        <w:t>5. Обновленная налоговая декларация и ключевые особенности ее заполнения.</w:t>
      </w:r>
      <w:r w:rsidRPr="00D42CD9">
        <w:rPr>
          <w:rFonts w:ascii="Arial" w:hAnsi="Arial" w:cs="Arial"/>
        </w:rPr>
        <w:t xml:space="preserve"> </w:t>
      </w:r>
    </w:p>
    <w:p w:rsidR="00521186" w:rsidRPr="00521186" w:rsidRDefault="00D42CD9" w:rsidP="00BC03F7">
      <w:pPr>
        <w:pStyle w:val="ae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 xml:space="preserve">Новые доминанты контроля по НДС: «охота на ведьм» вышла на новый уровень. </w:t>
      </w:r>
    </w:p>
    <w:p w:rsidR="00D42CD9" w:rsidRPr="00521186" w:rsidRDefault="00D42CD9" w:rsidP="00BC03F7">
      <w:pPr>
        <w:pStyle w:val="ae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Как защититься от  рисков добросовестному налогоплательщику?</w:t>
      </w:r>
    </w:p>
    <w:p w:rsidR="00521186" w:rsidRPr="00D42CD9" w:rsidRDefault="00521186" w:rsidP="00D42CD9">
      <w:pPr>
        <w:ind w:firstLine="540"/>
        <w:jc w:val="both"/>
        <w:rPr>
          <w:rFonts w:ascii="Arial" w:hAnsi="Arial" w:cs="Arial"/>
        </w:rPr>
      </w:pPr>
    </w:p>
    <w:p w:rsidR="00521186" w:rsidRDefault="00D42CD9" w:rsidP="00521186">
      <w:pPr>
        <w:ind w:left="284" w:hanging="284"/>
        <w:jc w:val="both"/>
        <w:rPr>
          <w:rFonts w:ascii="Arial" w:hAnsi="Arial" w:cs="Arial"/>
        </w:rPr>
      </w:pPr>
      <w:r w:rsidRPr="00D42CD9">
        <w:rPr>
          <w:rFonts w:ascii="Arial" w:hAnsi="Arial" w:cs="Arial"/>
          <w:b/>
        </w:rPr>
        <w:t>6. Счета-фактуры и УПД:</w:t>
      </w:r>
      <w:r w:rsidRPr="00D42CD9">
        <w:rPr>
          <w:rFonts w:ascii="Arial" w:hAnsi="Arial" w:cs="Arial"/>
        </w:rPr>
        <w:t xml:space="preserve"> </w:t>
      </w:r>
    </w:p>
    <w:p w:rsidR="00521186" w:rsidRPr="00521186" w:rsidRDefault="00D42CD9" w:rsidP="00BC03F7">
      <w:pPr>
        <w:pStyle w:val="ae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 xml:space="preserve">обновление бланков, </w:t>
      </w:r>
    </w:p>
    <w:p w:rsidR="00521186" w:rsidRPr="00521186" w:rsidRDefault="00D42CD9" w:rsidP="00BC03F7">
      <w:pPr>
        <w:pStyle w:val="ae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 xml:space="preserve">активное навязывание ЭДО по всем фронтам, </w:t>
      </w:r>
    </w:p>
    <w:p w:rsidR="00521186" w:rsidRPr="00521186" w:rsidRDefault="00D42CD9" w:rsidP="00BC03F7">
      <w:pPr>
        <w:pStyle w:val="ae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 xml:space="preserve">актуальные особенности выставления и заполнения. </w:t>
      </w:r>
    </w:p>
    <w:p w:rsidR="00521186" w:rsidRPr="00521186" w:rsidRDefault="00D42CD9" w:rsidP="00BC03F7">
      <w:pPr>
        <w:pStyle w:val="ae"/>
        <w:numPr>
          <w:ilvl w:val="0"/>
          <w:numId w:val="8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 xml:space="preserve">Обязательный переход на </w:t>
      </w:r>
      <w:proofErr w:type="gramStart"/>
      <w:r w:rsidRPr="00521186">
        <w:rPr>
          <w:rFonts w:ascii="Arial" w:hAnsi="Arial" w:cs="Arial"/>
        </w:rPr>
        <w:t>электронные</w:t>
      </w:r>
      <w:proofErr w:type="gramEnd"/>
      <w:r w:rsidRPr="00521186">
        <w:rPr>
          <w:rFonts w:ascii="Arial" w:hAnsi="Arial" w:cs="Arial"/>
        </w:rPr>
        <w:t xml:space="preserve"> УПД для участников оборота товаров, подл</w:t>
      </w:r>
      <w:r w:rsidRPr="00521186">
        <w:rPr>
          <w:rFonts w:ascii="Arial" w:hAnsi="Arial" w:cs="Arial"/>
        </w:rPr>
        <w:t>е</w:t>
      </w:r>
      <w:r w:rsidRPr="00521186">
        <w:rPr>
          <w:rFonts w:ascii="Arial" w:hAnsi="Arial" w:cs="Arial"/>
        </w:rPr>
        <w:t>жащих обязательной маркировке и прослеживаемости.</w:t>
      </w:r>
    </w:p>
    <w:p w:rsidR="00CE5FC5" w:rsidRDefault="00D42CD9" w:rsidP="00BC03F7">
      <w:pPr>
        <w:pStyle w:val="ae"/>
        <w:numPr>
          <w:ilvl w:val="0"/>
          <w:numId w:val="8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Типичные ошибки при выставлении корректировочны</w:t>
      </w:r>
      <w:r w:rsidR="00CE5FC5">
        <w:rPr>
          <w:rFonts w:ascii="Arial" w:hAnsi="Arial" w:cs="Arial"/>
        </w:rPr>
        <w:t>х и исправленных счетов-фактур.</w:t>
      </w:r>
    </w:p>
    <w:p w:rsidR="00521186" w:rsidRPr="00CE5FC5" w:rsidRDefault="00D42CD9" w:rsidP="00BC03F7">
      <w:pPr>
        <w:pStyle w:val="ae"/>
        <w:numPr>
          <w:ilvl w:val="0"/>
          <w:numId w:val="8"/>
        </w:numPr>
        <w:ind w:left="567" w:hanging="283"/>
        <w:jc w:val="both"/>
        <w:rPr>
          <w:rFonts w:ascii="Arial" w:hAnsi="Arial" w:cs="Arial"/>
        </w:rPr>
      </w:pPr>
      <w:r w:rsidRPr="00CE5FC5">
        <w:rPr>
          <w:rFonts w:ascii="Arial" w:hAnsi="Arial" w:cs="Arial"/>
        </w:rPr>
        <w:t xml:space="preserve">Критические ошибки, мешающие вычету, и несущественные ошибки. </w:t>
      </w:r>
    </w:p>
    <w:p w:rsidR="00D42CD9" w:rsidRPr="00521186" w:rsidRDefault="00D42CD9" w:rsidP="00BC03F7">
      <w:pPr>
        <w:pStyle w:val="ae"/>
        <w:numPr>
          <w:ilvl w:val="0"/>
          <w:numId w:val="8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Проблема адреса в счете-фактуре и др.</w:t>
      </w:r>
    </w:p>
    <w:p w:rsidR="00D42CD9" w:rsidRPr="00D42CD9" w:rsidRDefault="00D42CD9" w:rsidP="00D42CD9">
      <w:pPr>
        <w:jc w:val="both"/>
        <w:rPr>
          <w:rFonts w:ascii="Arial" w:hAnsi="Arial" w:cs="Arial"/>
          <w:color w:val="0000FF"/>
        </w:rPr>
      </w:pPr>
    </w:p>
    <w:p w:rsidR="00D42CD9" w:rsidRPr="00D42CD9" w:rsidRDefault="00D42CD9" w:rsidP="00D42CD9">
      <w:p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:rsidR="00D42CD9" w:rsidRDefault="00D42CD9" w:rsidP="00D42CD9">
      <w:pPr>
        <w:autoSpaceDE w:val="0"/>
        <w:autoSpaceDN w:val="0"/>
        <w:adjustRightInd w:val="0"/>
        <w:jc w:val="center"/>
        <w:outlineLvl w:val="1"/>
        <w:rPr>
          <w:rFonts w:ascii="Arial" w:eastAsia="Batang" w:hAnsi="Arial" w:cs="Arial"/>
          <w:b/>
          <w:color w:val="FF0000"/>
          <w:sz w:val="28"/>
          <w:szCs w:val="28"/>
        </w:rPr>
      </w:pPr>
      <w:bookmarkStart w:id="1" w:name="_Toc63504336"/>
      <w:r w:rsidRPr="00D42CD9">
        <w:rPr>
          <w:rFonts w:ascii="Arial" w:eastAsia="Batang" w:hAnsi="Arial" w:cs="Arial"/>
          <w:b/>
          <w:color w:val="FF0000"/>
          <w:sz w:val="28"/>
          <w:szCs w:val="28"/>
        </w:rPr>
        <w:t>ЗАПАСЫ И ОСНОВНЫЕ СРЕДСТВА.</w:t>
      </w:r>
    </w:p>
    <w:p w:rsidR="00D42CD9" w:rsidRPr="00D42CD9" w:rsidRDefault="00D42CD9" w:rsidP="00D42CD9">
      <w:pPr>
        <w:autoSpaceDE w:val="0"/>
        <w:autoSpaceDN w:val="0"/>
        <w:adjustRightInd w:val="0"/>
        <w:jc w:val="center"/>
        <w:outlineLvl w:val="1"/>
        <w:rPr>
          <w:rFonts w:ascii="Arial" w:eastAsia="Batang" w:hAnsi="Arial" w:cs="Arial"/>
          <w:b/>
          <w:color w:val="FF0000"/>
          <w:sz w:val="28"/>
          <w:szCs w:val="28"/>
        </w:rPr>
      </w:pPr>
    </w:p>
    <w:p w:rsidR="00D42CD9" w:rsidRPr="00D42CD9" w:rsidRDefault="00F83D9A" w:rsidP="00D42CD9">
      <w:pPr>
        <w:autoSpaceDE w:val="0"/>
        <w:autoSpaceDN w:val="0"/>
        <w:adjustRightInd w:val="0"/>
        <w:jc w:val="both"/>
        <w:outlineLvl w:val="1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Детальный</w:t>
      </w:r>
      <w:r w:rsidR="00D42CD9" w:rsidRPr="00D42CD9">
        <w:rPr>
          <w:rFonts w:ascii="Arial" w:eastAsia="Batang" w:hAnsi="Arial" w:cs="Arial"/>
        </w:rPr>
        <w:t xml:space="preserve"> анализ ФСБУ 5/2019, первое знакомство с ФСБУ 6/2020, ФСБУ 26/2020. Акт</w:t>
      </w:r>
      <w:r w:rsidR="00D42CD9" w:rsidRPr="00D42CD9">
        <w:rPr>
          <w:rFonts w:ascii="Arial" w:eastAsia="Batang" w:hAnsi="Arial" w:cs="Arial"/>
        </w:rPr>
        <w:t>у</w:t>
      </w:r>
      <w:r w:rsidR="00D42CD9" w:rsidRPr="00D42CD9">
        <w:rPr>
          <w:rFonts w:ascii="Arial" w:eastAsia="Batang" w:hAnsi="Arial" w:cs="Arial"/>
        </w:rPr>
        <w:t>альные проблемы бухгалтерского и налогового учета</w:t>
      </w:r>
      <w:bookmarkEnd w:id="1"/>
      <w:r w:rsidR="00D42CD9" w:rsidRPr="00D42CD9">
        <w:rPr>
          <w:rFonts w:ascii="Arial" w:eastAsia="Batang" w:hAnsi="Arial" w:cs="Arial"/>
        </w:rPr>
        <w:t xml:space="preserve"> в 2021 г.</w:t>
      </w:r>
    </w:p>
    <w:p w:rsidR="00D42CD9" w:rsidRPr="00D42CD9" w:rsidRDefault="00D42CD9" w:rsidP="00D42CD9">
      <w:pPr>
        <w:autoSpaceDE w:val="0"/>
        <w:autoSpaceDN w:val="0"/>
        <w:adjustRightInd w:val="0"/>
        <w:jc w:val="both"/>
        <w:outlineLvl w:val="1"/>
        <w:rPr>
          <w:rFonts w:ascii="Arial" w:eastAsia="Batang" w:hAnsi="Arial" w:cs="Arial"/>
        </w:rPr>
      </w:pPr>
    </w:p>
    <w:p w:rsidR="00D42CD9" w:rsidRPr="00CE5FC5" w:rsidRDefault="00D42CD9" w:rsidP="00CE5FC5">
      <w:pPr>
        <w:jc w:val="both"/>
        <w:rPr>
          <w:rFonts w:ascii="Arial" w:eastAsia="Batang" w:hAnsi="Arial" w:cs="Arial"/>
          <w:color w:val="FF0000"/>
        </w:rPr>
      </w:pPr>
      <w:r w:rsidRPr="00CE5FC5">
        <w:rPr>
          <w:rFonts w:ascii="Arial" w:eastAsia="Batang" w:hAnsi="Arial" w:cs="Arial"/>
          <w:color w:val="FF0000"/>
        </w:rPr>
        <w:t>Запасы</w:t>
      </w:r>
    </w:p>
    <w:p w:rsidR="00D42CD9" w:rsidRPr="00D42CD9" w:rsidRDefault="00D42CD9" w:rsidP="00D42CD9">
      <w:pPr>
        <w:ind w:firstLine="540"/>
        <w:jc w:val="both"/>
        <w:rPr>
          <w:rFonts w:ascii="Arial" w:eastAsia="Batang" w:hAnsi="Arial" w:cs="Arial"/>
          <w:b/>
        </w:rPr>
      </w:pPr>
    </w:p>
    <w:p w:rsidR="00521186" w:rsidRPr="00521186" w:rsidRDefault="00D42CD9" w:rsidP="00BC03F7">
      <w:pPr>
        <w:pStyle w:val="ae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eastAsia="Batang" w:hAnsi="Arial" w:cs="Arial"/>
        </w:rPr>
      </w:pPr>
      <w:r w:rsidRPr="00521186">
        <w:rPr>
          <w:rFonts w:ascii="Arial" w:eastAsia="Batang" w:hAnsi="Arial" w:cs="Arial"/>
          <w:b/>
        </w:rPr>
        <w:t>Квалификация актива как запасов.</w:t>
      </w:r>
      <w:r w:rsidRPr="00521186">
        <w:rPr>
          <w:rFonts w:ascii="Arial" w:eastAsia="Batang" w:hAnsi="Arial" w:cs="Arial"/>
        </w:rPr>
        <w:t xml:space="preserve"> </w:t>
      </w:r>
    </w:p>
    <w:p w:rsidR="00521186" w:rsidRPr="00521186" w:rsidRDefault="00D42CD9" w:rsidP="00BC03F7">
      <w:pPr>
        <w:pStyle w:val="ae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eastAsia="Batang" w:hAnsi="Arial" w:cs="Arial"/>
        </w:rPr>
      </w:pPr>
      <w:r w:rsidRPr="00521186">
        <w:rPr>
          <w:rFonts w:ascii="Arial" w:eastAsia="Batang" w:hAnsi="Arial" w:cs="Arial"/>
        </w:rPr>
        <w:t xml:space="preserve">Инструменты, инвентарь, приспособления, спецодежда, </w:t>
      </w:r>
      <w:proofErr w:type="spellStart"/>
      <w:r w:rsidRPr="00521186">
        <w:rPr>
          <w:rFonts w:ascii="Arial" w:eastAsia="Batang" w:hAnsi="Arial" w:cs="Arial"/>
        </w:rPr>
        <w:t>спецоснастка</w:t>
      </w:r>
      <w:proofErr w:type="spellEnd"/>
      <w:r w:rsidRPr="00521186">
        <w:rPr>
          <w:rFonts w:ascii="Arial" w:eastAsia="Batang" w:hAnsi="Arial" w:cs="Arial"/>
        </w:rPr>
        <w:t xml:space="preserve"> - основные средства или материалы? </w:t>
      </w:r>
    </w:p>
    <w:p w:rsidR="00D42CD9" w:rsidRPr="00521186" w:rsidRDefault="00D42CD9" w:rsidP="00BC03F7">
      <w:pPr>
        <w:pStyle w:val="ae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eastAsia="Batang" w:hAnsi="Arial" w:cs="Arial"/>
        </w:rPr>
      </w:pPr>
      <w:r w:rsidRPr="00521186">
        <w:rPr>
          <w:rFonts w:ascii="Arial" w:eastAsia="Batang" w:hAnsi="Arial" w:cs="Arial"/>
        </w:rPr>
        <w:t>Новое нормативное регулирование с 2021 г.</w:t>
      </w:r>
    </w:p>
    <w:p w:rsidR="00521186" w:rsidRPr="00521186" w:rsidRDefault="00521186" w:rsidP="00521186">
      <w:pPr>
        <w:pStyle w:val="ae"/>
        <w:tabs>
          <w:tab w:val="left" w:pos="900"/>
        </w:tabs>
        <w:ind w:left="900"/>
        <w:jc w:val="both"/>
        <w:rPr>
          <w:rFonts w:ascii="Arial" w:eastAsia="Batang" w:hAnsi="Arial" w:cs="Arial"/>
        </w:rPr>
      </w:pPr>
    </w:p>
    <w:p w:rsidR="00D42CD9" w:rsidRPr="00D42CD9" w:rsidRDefault="00D42CD9" w:rsidP="00521186">
      <w:pPr>
        <w:ind w:left="284" w:hanging="284"/>
        <w:jc w:val="both"/>
        <w:rPr>
          <w:rFonts w:ascii="Arial" w:hAnsi="Arial" w:cs="Arial"/>
        </w:rPr>
      </w:pPr>
      <w:r w:rsidRPr="00D42CD9">
        <w:rPr>
          <w:rFonts w:ascii="Arial" w:hAnsi="Arial" w:cs="Arial"/>
          <w:b/>
        </w:rPr>
        <w:t>2. Новое ФСБУ 5/2019 «Запасы».</w:t>
      </w:r>
      <w:r w:rsidR="00521186">
        <w:rPr>
          <w:rFonts w:ascii="Arial" w:hAnsi="Arial" w:cs="Arial"/>
        </w:rPr>
        <w:t xml:space="preserve"> Применяем уже с 2021 г.</w:t>
      </w:r>
      <w:r w:rsidR="00C1306B">
        <w:rPr>
          <w:rFonts w:ascii="Arial" w:hAnsi="Arial" w:cs="Arial"/>
        </w:rPr>
        <w:t>:</w:t>
      </w:r>
    </w:p>
    <w:p w:rsidR="00D42CD9" w:rsidRPr="00D42CD9" w:rsidRDefault="00D42CD9" w:rsidP="00BC03F7">
      <w:pPr>
        <w:numPr>
          <w:ilvl w:val="0"/>
          <w:numId w:val="12"/>
        </w:numPr>
        <w:tabs>
          <w:tab w:val="clear" w:pos="1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D42CD9">
        <w:rPr>
          <w:rFonts w:ascii="Arial" w:hAnsi="Arial" w:cs="Arial"/>
        </w:rPr>
        <w:t>цели введения. Принципиальные отличия от ПБУ 5/01. Новая терминология. НПА по учету запасов с 2021 г.</w:t>
      </w:r>
    </w:p>
    <w:p w:rsidR="00D42CD9" w:rsidRPr="00D42CD9" w:rsidRDefault="00D42CD9" w:rsidP="00BC03F7">
      <w:pPr>
        <w:numPr>
          <w:ilvl w:val="0"/>
          <w:numId w:val="12"/>
        </w:numPr>
        <w:tabs>
          <w:tab w:val="clear" w:pos="1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D42CD9">
        <w:rPr>
          <w:rFonts w:ascii="Arial" w:hAnsi="Arial" w:cs="Arial"/>
        </w:rPr>
        <w:t>понятие запасов в ФСБУ 5/2019. Виды запасов. Условия признания запасов в учете</w:t>
      </w:r>
    </w:p>
    <w:p w:rsidR="00D42CD9" w:rsidRPr="00D42CD9" w:rsidRDefault="00D42CD9" w:rsidP="00BC03F7">
      <w:pPr>
        <w:numPr>
          <w:ilvl w:val="0"/>
          <w:numId w:val="12"/>
        </w:numPr>
        <w:tabs>
          <w:tab w:val="clear" w:pos="1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D42CD9">
        <w:rPr>
          <w:rFonts w:ascii="Arial" w:hAnsi="Arial" w:cs="Arial"/>
        </w:rPr>
        <w:t>оценка запасов при признании. Фактическая себестоимость. Справедливая стои</w:t>
      </w:r>
      <w:r w:rsidR="00CE5FC5">
        <w:rPr>
          <w:rFonts w:ascii="Arial" w:hAnsi="Arial" w:cs="Arial"/>
        </w:rPr>
        <w:t>мость</w:t>
      </w:r>
    </w:p>
    <w:p w:rsidR="00D42CD9" w:rsidRPr="00D42CD9" w:rsidRDefault="00D42CD9" w:rsidP="00BC03F7">
      <w:pPr>
        <w:numPr>
          <w:ilvl w:val="0"/>
          <w:numId w:val="12"/>
        </w:numPr>
        <w:tabs>
          <w:tab w:val="clear" w:pos="1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D42CD9">
        <w:rPr>
          <w:rFonts w:ascii="Arial" w:hAnsi="Arial" w:cs="Arial"/>
        </w:rPr>
        <w:t>оц</w:t>
      </w:r>
      <w:r w:rsidR="00C1306B">
        <w:rPr>
          <w:rFonts w:ascii="Arial" w:hAnsi="Arial" w:cs="Arial"/>
        </w:rPr>
        <w:t xml:space="preserve">енка </w:t>
      </w:r>
      <w:proofErr w:type="spellStart"/>
      <w:r w:rsidR="00C1306B">
        <w:rPr>
          <w:rFonts w:ascii="Arial" w:hAnsi="Arial" w:cs="Arial"/>
        </w:rPr>
        <w:t>неотфактурованных</w:t>
      </w:r>
      <w:proofErr w:type="spellEnd"/>
      <w:r w:rsidR="00C1306B">
        <w:rPr>
          <w:rFonts w:ascii="Arial" w:hAnsi="Arial" w:cs="Arial"/>
        </w:rPr>
        <w:t xml:space="preserve"> поставок</w:t>
      </w:r>
    </w:p>
    <w:p w:rsidR="00D42CD9" w:rsidRPr="00D42CD9" w:rsidRDefault="00D42CD9" w:rsidP="00BC03F7">
      <w:pPr>
        <w:numPr>
          <w:ilvl w:val="0"/>
          <w:numId w:val="12"/>
        </w:numPr>
        <w:tabs>
          <w:tab w:val="clear" w:pos="1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D42CD9">
        <w:rPr>
          <w:rFonts w:ascii="Arial" w:hAnsi="Arial" w:cs="Arial"/>
        </w:rPr>
        <w:t>регулирование учета НЗП в рамках ФСБУ 5/2019. Себестоимость производства. Эл</w:t>
      </w:r>
      <w:r w:rsidRPr="00D42CD9">
        <w:rPr>
          <w:rFonts w:ascii="Arial" w:hAnsi="Arial" w:cs="Arial"/>
        </w:rPr>
        <w:t>е</w:t>
      </w:r>
      <w:r w:rsidRPr="00D42CD9">
        <w:rPr>
          <w:rFonts w:ascii="Arial" w:hAnsi="Arial" w:cs="Arial"/>
        </w:rPr>
        <w:t>менты затрат. Прямые и косвенные затраты</w:t>
      </w:r>
    </w:p>
    <w:p w:rsidR="00D42CD9" w:rsidRPr="00D42CD9" w:rsidRDefault="00D42CD9" w:rsidP="00BC03F7">
      <w:pPr>
        <w:numPr>
          <w:ilvl w:val="0"/>
          <w:numId w:val="12"/>
        </w:numPr>
        <w:tabs>
          <w:tab w:val="clear" w:pos="1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D42CD9">
        <w:rPr>
          <w:rFonts w:ascii="Arial" w:hAnsi="Arial" w:cs="Arial"/>
        </w:rPr>
        <w:t>оценка запасов после признания. Чистая стоимость продажи. Проверка на обесцен</w:t>
      </w:r>
      <w:r w:rsidRPr="00D42CD9">
        <w:rPr>
          <w:rFonts w:ascii="Arial" w:hAnsi="Arial" w:cs="Arial"/>
        </w:rPr>
        <w:t>е</w:t>
      </w:r>
      <w:r w:rsidRPr="00D42CD9">
        <w:rPr>
          <w:rFonts w:ascii="Arial" w:hAnsi="Arial" w:cs="Arial"/>
        </w:rPr>
        <w:t>ние. Резерв под обесценение</w:t>
      </w:r>
    </w:p>
    <w:p w:rsidR="00D42CD9" w:rsidRPr="00D42CD9" w:rsidRDefault="00D42CD9" w:rsidP="00BC03F7">
      <w:pPr>
        <w:numPr>
          <w:ilvl w:val="0"/>
          <w:numId w:val="12"/>
        </w:numPr>
        <w:tabs>
          <w:tab w:val="clear" w:pos="1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D42CD9">
        <w:rPr>
          <w:rFonts w:ascii="Arial" w:hAnsi="Arial" w:cs="Arial"/>
        </w:rPr>
        <w:t>отпуск и списание запасов. Оценка при отпуске в производство, отгрузке, списании</w:t>
      </w:r>
    </w:p>
    <w:p w:rsidR="00D42CD9" w:rsidRPr="00D42CD9" w:rsidRDefault="00D42CD9" w:rsidP="00BC03F7">
      <w:pPr>
        <w:numPr>
          <w:ilvl w:val="0"/>
          <w:numId w:val="12"/>
        </w:numPr>
        <w:tabs>
          <w:tab w:val="clear" w:pos="1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D42CD9">
        <w:rPr>
          <w:rFonts w:ascii="Arial" w:hAnsi="Arial" w:cs="Arial"/>
        </w:rPr>
        <w:t>раскрытие информации в отчетности</w:t>
      </w:r>
    </w:p>
    <w:p w:rsidR="00D42CD9" w:rsidRDefault="00D42CD9" w:rsidP="00BC03F7">
      <w:pPr>
        <w:numPr>
          <w:ilvl w:val="0"/>
          <w:numId w:val="12"/>
        </w:numPr>
        <w:tabs>
          <w:tab w:val="clear" w:pos="17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D42CD9">
        <w:rPr>
          <w:rFonts w:ascii="Arial" w:hAnsi="Arial" w:cs="Arial"/>
        </w:rPr>
        <w:t>первое применение ФСБУ 5/2019. Изменение учетной политики</w:t>
      </w:r>
      <w:r w:rsidR="00C1306B">
        <w:rPr>
          <w:rFonts w:ascii="Arial" w:hAnsi="Arial" w:cs="Arial"/>
        </w:rPr>
        <w:t>.</w:t>
      </w:r>
    </w:p>
    <w:p w:rsidR="00521186" w:rsidRPr="00D42CD9" w:rsidRDefault="00521186" w:rsidP="00521186">
      <w:pPr>
        <w:ind w:left="567"/>
        <w:jc w:val="both"/>
        <w:rPr>
          <w:rFonts w:ascii="Arial" w:hAnsi="Arial" w:cs="Arial"/>
        </w:rPr>
      </w:pPr>
    </w:p>
    <w:p w:rsidR="00D42CD9" w:rsidRPr="00D42CD9" w:rsidRDefault="00521186" w:rsidP="00521186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Batang" w:hAnsi="Arial" w:cs="Arial"/>
          <w:b/>
        </w:rPr>
        <w:t xml:space="preserve">3. </w:t>
      </w:r>
      <w:r w:rsidR="00D42CD9" w:rsidRPr="00D42CD9">
        <w:rPr>
          <w:rFonts w:ascii="Arial" w:hAnsi="Arial" w:cs="Arial"/>
          <w:b/>
        </w:rPr>
        <w:t>Учет ДАП:</w:t>
      </w:r>
    </w:p>
    <w:p w:rsidR="00D42CD9" w:rsidRPr="00521186" w:rsidRDefault="00D42CD9" w:rsidP="00BC03F7">
      <w:pPr>
        <w:pStyle w:val="ae"/>
        <w:numPr>
          <w:ilvl w:val="0"/>
          <w:numId w:val="13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 xml:space="preserve">новый порядок учета </w:t>
      </w:r>
      <w:proofErr w:type="spellStart"/>
      <w:r w:rsidRPr="00521186">
        <w:rPr>
          <w:rFonts w:ascii="Arial" w:hAnsi="Arial" w:cs="Arial"/>
        </w:rPr>
        <w:t>внеоборотных</w:t>
      </w:r>
      <w:proofErr w:type="spellEnd"/>
      <w:r w:rsidRPr="00521186">
        <w:rPr>
          <w:rFonts w:ascii="Arial" w:hAnsi="Arial" w:cs="Arial"/>
        </w:rPr>
        <w:t xml:space="preserve"> актив</w:t>
      </w:r>
      <w:r w:rsidR="00CE5FC5">
        <w:rPr>
          <w:rFonts w:ascii="Arial" w:hAnsi="Arial" w:cs="Arial"/>
        </w:rPr>
        <w:t>ов, предназначенных для продажи,</w:t>
      </w:r>
    </w:p>
    <w:p w:rsidR="00D42CD9" w:rsidRPr="00521186" w:rsidRDefault="00CE5FC5" w:rsidP="00BC03F7">
      <w:pPr>
        <w:pStyle w:val="ae"/>
        <w:numPr>
          <w:ilvl w:val="0"/>
          <w:numId w:val="13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оценка,</w:t>
      </w:r>
    </w:p>
    <w:p w:rsidR="00D42CD9" w:rsidRPr="00521186" w:rsidRDefault="00D42CD9" w:rsidP="00BC03F7">
      <w:pPr>
        <w:pStyle w:val="ae"/>
        <w:numPr>
          <w:ilvl w:val="0"/>
          <w:numId w:val="13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организация учета, когда продажа отсрочена или ей предшествует демонтаж объек</w:t>
      </w:r>
      <w:r w:rsidR="00CE5FC5">
        <w:rPr>
          <w:rFonts w:ascii="Arial" w:hAnsi="Arial" w:cs="Arial"/>
        </w:rPr>
        <w:t>та,</w:t>
      </w:r>
    </w:p>
    <w:p w:rsidR="00D42CD9" w:rsidRPr="00521186" w:rsidRDefault="00D42CD9" w:rsidP="00BC03F7">
      <w:pPr>
        <w:pStyle w:val="ae"/>
        <w:numPr>
          <w:ilvl w:val="0"/>
          <w:numId w:val="13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t>применение при упрощенном бухучете и при</w:t>
      </w:r>
      <w:r w:rsidR="00CE5FC5">
        <w:rPr>
          <w:rFonts w:ascii="Arial" w:hAnsi="Arial" w:cs="Arial"/>
        </w:rPr>
        <w:t>менение принципа рациональности,</w:t>
      </w:r>
    </w:p>
    <w:p w:rsidR="00D42CD9" w:rsidRPr="00521186" w:rsidRDefault="00D42CD9" w:rsidP="00BC03F7">
      <w:pPr>
        <w:pStyle w:val="ae"/>
        <w:numPr>
          <w:ilvl w:val="0"/>
          <w:numId w:val="13"/>
        </w:numPr>
        <w:ind w:left="567" w:hanging="283"/>
        <w:jc w:val="both"/>
        <w:rPr>
          <w:rFonts w:ascii="Arial" w:hAnsi="Arial" w:cs="Arial"/>
        </w:rPr>
      </w:pPr>
      <w:r w:rsidRPr="00521186">
        <w:rPr>
          <w:rFonts w:ascii="Arial" w:hAnsi="Arial" w:cs="Arial"/>
        </w:rPr>
        <w:lastRenderedPageBreak/>
        <w:t>налогообложение ДАП.</w:t>
      </w:r>
    </w:p>
    <w:p w:rsidR="00D42CD9" w:rsidRPr="00D42CD9" w:rsidRDefault="00D42CD9" w:rsidP="00D42CD9">
      <w:pPr>
        <w:autoSpaceDE w:val="0"/>
        <w:autoSpaceDN w:val="0"/>
        <w:adjustRightInd w:val="0"/>
        <w:jc w:val="both"/>
        <w:outlineLvl w:val="1"/>
        <w:rPr>
          <w:rFonts w:ascii="Arial" w:eastAsia="Batang" w:hAnsi="Arial" w:cs="Arial"/>
        </w:rPr>
      </w:pPr>
    </w:p>
    <w:p w:rsidR="00D42CD9" w:rsidRPr="00CE5FC5" w:rsidRDefault="00D42CD9" w:rsidP="00D42CD9">
      <w:pPr>
        <w:jc w:val="both"/>
        <w:rPr>
          <w:rFonts w:ascii="Arial" w:eastAsia="Batang" w:hAnsi="Arial" w:cs="Arial"/>
          <w:color w:val="FF0000"/>
        </w:rPr>
      </w:pPr>
      <w:r w:rsidRPr="00CE5FC5">
        <w:rPr>
          <w:rFonts w:ascii="Arial" w:eastAsia="Batang" w:hAnsi="Arial" w:cs="Arial"/>
          <w:color w:val="FF0000"/>
        </w:rPr>
        <w:t>Основные средства</w:t>
      </w:r>
    </w:p>
    <w:p w:rsidR="00D42CD9" w:rsidRPr="00D42CD9" w:rsidRDefault="00D42CD9" w:rsidP="00D42CD9">
      <w:pPr>
        <w:jc w:val="both"/>
        <w:rPr>
          <w:rFonts w:ascii="Arial" w:eastAsia="Batang" w:hAnsi="Arial" w:cs="Arial"/>
        </w:rPr>
      </w:pPr>
    </w:p>
    <w:p w:rsidR="00D42CD9" w:rsidRPr="00521186" w:rsidRDefault="00D42CD9" w:rsidP="00BC03F7">
      <w:pPr>
        <w:pStyle w:val="ae"/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521186">
        <w:rPr>
          <w:rFonts w:ascii="Arial" w:eastAsia="Batang" w:hAnsi="Arial" w:cs="Arial"/>
          <w:b/>
        </w:rPr>
        <w:t>Актуальные новшества в учете и налогообложении.</w:t>
      </w:r>
      <w:r w:rsidRPr="00521186">
        <w:rPr>
          <w:rFonts w:ascii="Arial" w:eastAsia="Batang" w:hAnsi="Arial" w:cs="Arial"/>
        </w:rPr>
        <w:t xml:space="preserve"> Разбор ключевых положений </w:t>
      </w:r>
      <w:r w:rsidRPr="00521186">
        <w:rPr>
          <w:rFonts w:ascii="Arial" w:hAnsi="Arial" w:cs="Arial"/>
        </w:rPr>
        <w:t>ФСБУ 6/2020 «Основные средства» и ФСБУ 26/2020  «Капитальные вложения»</w:t>
      </w:r>
      <w:r w:rsidR="00521186" w:rsidRPr="00521186">
        <w:rPr>
          <w:rFonts w:ascii="Arial" w:hAnsi="Arial" w:cs="Arial"/>
        </w:rPr>
        <w:t>.</w:t>
      </w:r>
    </w:p>
    <w:p w:rsidR="00521186" w:rsidRPr="00521186" w:rsidRDefault="00521186" w:rsidP="00521186">
      <w:pPr>
        <w:pStyle w:val="ae"/>
        <w:tabs>
          <w:tab w:val="num" w:pos="284"/>
        </w:tabs>
        <w:ind w:left="284" w:hanging="284"/>
        <w:jc w:val="both"/>
        <w:rPr>
          <w:rFonts w:ascii="Arial" w:eastAsia="Batang" w:hAnsi="Arial" w:cs="Arial"/>
        </w:rPr>
      </w:pPr>
    </w:p>
    <w:p w:rsidR="00D42CD9" w:rsidRPr="00521186" w:rsidRDefault="00D42CD9" w:rsidP="00BC03F7">
      <w:pPr>
        <w:pStyle w:val="ae"/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Batang" w:hAnsi="Arial" w:cs="Arial"/>
        </w:rPr>
      </w:pPr>
      <w:r w:rsidRPr="00521186">
        <w:rPr>
          <w:rFonts w:ascii="Arial" w:eastAsia="Batang" w:hAnsi="Arial" w:cs="Arial"/>
          <w:b/>
        </w:rPr>
        <w:t>Признание актива: новые правила в бухучете.</w:t>
      </w:r>
      <w:r w:rsidRPr="00521186">
        <w:rPr>
          <w:rFonts w:ascii="Arial" w:eastAsia="Batang" w:hAnsi="Arial" w:cs="Arial"/>
        </w:rPr>
        <w:t xml:space="preserve"> Как верно определить момент призн</w:t>
      </w:r>
      <w:r w:rsidRPr="00521186">
        <w:rPr>
          <w:rFonts w:ascii="Arial" w:eastAsia="Batang" w:hAnsi="Arial" w:cs="Arial"/>
        </w:rPr>
        <w:t>а</w:t>
      </w:r>
      <w:r w:rsidRPr="00521186">
        <w:rPr>
          <w:rFonts w:ascii="Arial" w:eastAsia="Batang" w:hAnsi="Arial" w:cs="Arial"/>
        </w:rPr>
        <w:t>ния и начала амортизации в сложных случаях? Различия двух видов учета, которые нел</w:t>
      </w:r>
      <w:r w:rsidRPr="00521186">
        <w:rPr>
          <w:rFonts w:ascii="Arial" w:eastAsia="Batang" w:hAnsi="Arial" w:cs="Arial"/>
        </w:rPr>
        <w:t>ь</w:t>
      </w:r>
      <w:r w:rsidRPr="00521186">
        <w:rPr>
          <w:rFonts w:ascii="Arial" w:eastAsia="Batang" w:hAnsi="Arial" w:cs="Arial"/>
        </w:rPr>
        <w:t xml:space="preserve">зя нивелировать. </w:t>
      </w:r>
    </w:p>
    <w:p w:rsidR="00521186" w:rsidRPr="00521186" w:rsidRDefault="00521186" w:rsidP="00521186">
      <w:pPr>
        <w:pStyle w:val="ae"/>
        <w:tabs>
          <w:tab w:val="num" w:pos="284"/>
        </w:tabs>
        <w:ind w:left="284" w:hanging="284"/>
        <w:jc w:val="both"/>
        <w:rPr>
          <w:rFonts w:ascii="Arial" w:eastAsia="Batang" w:hAnsi="Arial" w:cs="Arial"/>
          <w:b/>
        </w:rPr>
      </w:pPr>
    </w:p>
    <w:p w:rsidR="000812F5" w:rsidRDefault="00D42CD9" w:rsidP="000812F5">
      <w:pPr>
        <w:pStyle w:val="ae"/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Batang" w:hAnsi="Arial" w:cs="Arial"/>
        </w:rPr>
      </w:pPr>
      <w:r w:rsidRPr="00521186">
        <w:rPr>
          <w:rFonts w:ascii="Arial" w:eastAsia="Batang" w:hAnsi="Arial" w:cs="Arial"/>
          <w:b/>
        </w:rPr>
        <w:t xml:space="preserve">Инвентарный объект – </w:t>
      </w:r>
      <w:proofErr w:type="gramStart"/>
      <w:r w:rsidRPr="00521186">
        <w:rPr>
          <w:rFonts w:ascii="Arial" w:eastAsia="Batang" w:hAnsi="Arial" w:cs="Arial"/>
          <w:b/>
        </w:rPr>
        <w:t>делить или объединять</w:t>
      </w:r>
      <w:proofErr w:type="gramEnd"/>
      <w:r w:rsidRPr="00521186">
        <w:rPr>
          <w:rFonts w:ascii="Arial" w:eastAsia="Batang" w:hAnsi="Arial" w:cs="Arial"/>
          <w:b/>
        </w:rPr>
        <w:t>?</w:t>
      </w:r>
      <w:r w:rsidRPr="00521186">
        <w:rPr>
          <w:rFonts w:ascii="Arial" w:eastAsia="Batang" w:hAnsi="Arial" w:cs="Arial"/>
        </w:rPr>
        <w:t xml:space="preserve"> Новые принципы бухучета и налог</w:t>
      </w:r>
      <w:r w:rsidRPr="00521186">
        <w:rPr>
          <w:rFonts w:ascii="Arial" w:eastAsia="Batang" w:hAnsi="Arial" w:cs="Arial"/>
        </w:rPr>
        <w:t>о</w:t>
      </w:r>
      <w:r w:rsidRPr="00521186">
        <w:rPr>
          <w:rFonts w:ascii="Arial" w:eastAsia="Batang" w:hAnsi="Arial" w:cs="Arial"/>
        </w:rPr>
        <w:t>вые риски неверных решений. Комплексный объект ОС и налог на имущество.</w:t>
      </w:r>
    </w:p>
    <w:p w:rsidR="000812F5" w:rsidRPr="000812F5" w:rsidRDefault="000812F5" w:rsidP="000812F5">
      <w:pPr>
        <w:pStyle w:val="ae"/>
        <w:rPr>
          <w:rFonts w:ascii="Arial" w:eastAsia="Batang" w:hAnsi="Arial" w:cs="Arial"/>
          <w:b/>
        </w:rPr>
      </w:pPr>
    </w:p>
    <w:p w:rsidR="000812F5" w:rsidRDefault="00D42CD9" w:rsidP="000812F5">
      <w:pPr>
        <w:pStyle w:val="ae"/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Batang" w:hAnsi="Arial" w:cs="Arial"/>
        </w:rPr>
      </w:pPr>
      <w:r w:rsidRPr="000812F5">
        <w:rPr>
          <w:rFonts w:ascii="Arial" w:eastAsia="Batang" w:hAnsi="Arial" w:cs="Arial"/>
          <w:b/>
        </w:rPr>
        <w:t>Документация по основным средствам: ключевые моменты и типичные ошибки.</w:t>
      </w:r>
      <w:r w:rsidRPr="000812F5">
        <w:rPr>
          <w:rFonts w:ascii="Arial" w:eastAsia="Batang" w:hAnsi="Arial" w:cs="Arial"/>
        </w:rPr>
        <w:t xml:space="preserve"> Новые требования к хранению документации. Как верно определить срок хранения док</w:t>
      </w:r>
      <w:r w:rsidRPr="000812F5">
        <w:rPr>
          <w:rFonts w:ascii="Arial" w:eastAsia="Batang" w:hAnsi="Arial" w:cs="Arial"/>
        </w:rPr>
        <w:t>у</w:t>
      </w:r>
      <w:r w:rsidRPr="000812F5">
        <w:rPr>
          <w:rFonts w:ascii="Arial" w:eastAsia="Batang" w:hAnsi="Arial" w:cs="Arial"/>
        </w:rPr>
        <w:t>ментов по ОС для налогового контроля?</w:t>
      </w:r>
    </w:p>
    <w:p w:rsidR="000812F5" w:rsidRPr="000812F5" w:rsidRDefault="000812F5" w:rsidP="000812F5">
      <w:pPr>
        <w:pStyle w:val="ae"/>
        <w:rPr>
          <w:rFonts w:ascii="Arial" w:eastAsia="Batang" w:hAnsi="Arial" w:cs="Arial"/>
          <w:b/>
        </w:rPr>
      </w:pPr>
    </w:p>
    <w:p w:rsidR="000812F5" w:rsidRDefault="00D42CD9" w:rsidP="000812F5">
      <w:pPr>
        <w:pStyle w:val="ae"/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Batang" w:hAnsi="Arial" w:cs="Arial"/>
        </w:rPr>
      </w:pPr>
      <w:r w:rsidRPr="000812F5">
        <w:rPr>
          <w:rFonts w:ascii="Arial" w:eastAsia="Batang" w:hAnsi="Arial" w:cs="Arial"/>
          <w:b/>
        </w:rPr>
        <w:t>Первоначальная и последующая оценка ОС: новые правила в бухучете, фактич</w:t>
      </w:r>
      <w:r w:rsidRPr="000812F5">
        <w:rPr>
          <w:rFonts w:ascii="Arial" w:eastAsia="Batang" w:hAnsi="Arial" w:cs="Arial"/>
          <w:b/>
        </w:rPr>
        <w:t>е</w:t>
      </w:r>
      <w:r w:rsidRPr="000812F5">
        <w:rPr>
          <w:rFonts w:ascii="Arial" w:eastAsia="Batang" w:hAnsi="Arial" w:cs="Arial"/>
          <w:b/>
        </w:rPr>
        <w:t>ские затраты, справедливая стоимость, переоценная стоимость.</w:t>
      </w:r>
      <w:r w:rsidRPr="000812F5">
        <w:rPr>
          <w:rFonts w:ascii="Arial" w:eastAsia="Batang" w:hAnsi="Arial" w:cs="Arial"/>
        </w:rPr>
        <w:t xml:space="preserve"> Сложности оценки. Изменение стоимости при модернизации, реконструкции, достройке, дооборудовании. Амортизация после модернизации. Случаи, когда одни и те же работы в двух видах учета квалифицируются по-разному.</w:t>
      </w:r>
    </w:p>
    <w:p w:rsidR="000812F5" w:rsidRPr="000812F5" w:rsidRDefault="000812F5" w:rsidP="000812F5">
      <w:pPr>
        <w:pStyle w:val="ae"/>
        <w:rPr>
          <w:rFonts w:ascii="Arial" w:eastAsia="Batang" w:hAnsi="Arial" w:cs="Arial"/>
          <w:b/>
        </w:rPr>
      </w:pPr>
    </w:p>
    <w:p w:rsidR="000812F5" w:rsidRPr="000812F5" w:rsidRDefault="00D42CD9" w:rsidP="000812F5">
      <w:pPr>
        <w:pStyle w:val="ae"/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Batang" w:hAnsi="Arial" w:cs="Arial"/>
        </w:rPr>
      </w:pPr>
      <w:r w:rsidRPr="000812F5">
        <w:rPr>
          <w:rFonts w:ascii="Arial" w:eastAsia="Batang" w:hAnsi="Arial" w:cs="Arial"/>
          <w:b/>
        </w:rPr>
        <w:t>Определение СПИ в БУ и НУ: непримиримые различия. Новые правила амортиз</w:t>
      </w:r>
      <w:r w:rsidRPr="000812F5">
        <w:rPr>
          <w:rFonts w:ascii="Arial" w:eastAsia="Batang" w:hAnsi="Arial" w:cs="Arial"/>
          <w:b/>
        </w:rPr>
        <w:t>а</w:t>
      </w:r>
      <w:r w:rsidRPr="000812F5">
        <w:rPr>
          <w:rFonts w:ascii="Arial" w:eastAsia="Batang" w:hAnsi="Arial" w:cs="Arial"/>
          <w:b/>
        </w:rPr>
        <w:t>ции в бухучете. Ликвидационная стоимость.</w:t>
      </w:r>
    </w:p>
    <w:p w:rsidR="000812F5" w:rsidRPr="000812F5" w:rsidRDefault="000812F5" w:rsidP="000812F5">
      <w:pPr>
        <w:pStyle w:val="ae"/>
        <w:rPr>
          <w:rFonts w:ascii="Arial" w:eastAsia="Batang" w:hAnsi="Arial" w:cs="Arial"/>
          <w:b/>
        </w:rPr>
      </w:pPr>
    </w:p>
    <w:p w:rsidR="000812F5" w:rsidRDefault="00D42CD9" w:rsidP="000812F5">
      <w:pPr>
        <w:pStyle w:val="ae"/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Batang" w:hAnsi="Arial" w:cs="Arial"/>
        </w:rPr>
      </w:pPr>
      <w:r w:rsidRPr="000812F5">
        <w:rPr>
          <w:rFonts w:ascii="Arial" w:eastAsia="Batang" w:hAnsi="Arial" w:cs="Arial"/>
          <w:b/>
        </w:rPr>
        <w:t>Учет расходов на содержание и эксплуатацию объектов (ГСМ, автошины, «комм</w:t>
      </w:r>
      <w:r w:rsidRPr="000812F5">
        <w:rPr>
          <w:rFonts w:ascii="Arial" w:eastAsia="Batang" w:hAnsi="Arial" w:cs="Arial"/>
          <w:b/>
        </w:rPr>
        <w:t>у</w:t>
      </w:r>
      <w:r w:rsidRPr="000812F5">
        <w:rPr>
          <w:rFonts w:ascii="Arial" w:eastAsia="Batang" w:hAnsi="Arial" w:cs="Arial"/>
          <w:b/>
        </w:rPr>
        <w:t>налка» за арендованные помещения  и т.д.).</w:t>
      </w:r>
      <w:r w:rsidRPr="000812F5">
        <w:rPr>
          <w:rFonts w:ascii="Arial" w:eastAsia="Batang" w:hAnsi="Arial" w:cs="Arial"/>
        </w:rPr>
        <w:t xml:space="preserve"> Учет расходов на ремонт основных средств (сложности документооборота, обоснованность расходов, разграничение текущ</w:t>
      </w:r>
      <w:r w:rsidRPr="000812F5">
        <w:rPr>
          <w:rFonts w:ascii="Arial" w:eastAsia="Batang" w:hAnsi="Arial" w:cs="Arial"/>
        </w:rPr>
        <w:t>е</w:t>
      </w:r>
      <w:r w:rsidRPr="000812F5">
        <w:rPr>
          <w:rFonts w:ascii="Arial" w:eastAsia="Batang" w:hAnsi="Arial" w:cs="Arial"/>
        </w:rPr>
        <w:t>го и капитального ремонтов для бухучета). Капитализация затрат на масштабные ремо</w:t>
      </w:r>
      <w:r w:rsidRPr="000812F5">
        <w:rPr>
          <w:rFonts w:ascii="Arial" w:eastAsia="Batang" w:hAnsi="Arial" w:cs="Arial"/>
        </w:rPr>
        <w:t>н</w:t>
      </w:r>
      <w:r w:rsidRPr="000812F5">
        <w:rPr>
          <w:rFonts w:ascii="Arial" w:eastAsia="Batang" w:hAnsi="Arial" w:cs="Arial"/>
        </w:rPr>
        <w:t>ты в бухучете.</w:t>
      </w:r>
    </w:p>
    <w:p w:rsidR="000812F5" w:rsidRPr="000812F5" w:rsidRDefault="000812F5" w:rsidP="000812F5">
      <w:pPr>
        <w:pStyle w:val="ae"/>
        <w:rPr>
          <w:rFonts w:ascii="Arial" w:eastAsia="Batang" w:hAnsi="Arial" w:cs="Arial"/>
          <w:b/>
        </w:rPr>
      </w:pPr>
    </w:p>
    <w:p w:rsidR="000812F5" w:rsidRPr="000812F5" w:rsidRDefault="00D42CD9" w:rsidP="000812F5">
      <w:pPr>
        <w:pStyle w:val="ae"/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Batang" w:hAnsi="Arial" w:cs="Arial"/>
        </w:rPr>
      </w:pPr>
      <w:r w:rsidRPr="000812F5">
        <w:rPr>
          <w:rFonts w:ascii="Arial" w:eastAsia="Batang" w:hAnsi="Arial" w:cs="Arial"/>
          <w:b/>
        </w:rPr>
        <w:t>Аренда амортизируемого имущества: типичные и новые сложности признания ра</w:t>
      </w:r>
      <w:r w:rsidRPr="000812F5">
        <w:rPr>
          <w:rFonts w:ascii="Arial" w:eastAsia="Batang" w:hAnsi="Arial" w:cs="Arial"/>
          <w:b/>
        </w:rPr>
        <w:t>с</w:t>
      </w:r>
      <w:r w:rsidRPr="000812F5">
        <w:rPr>
          <w:rFonts w:ascii="Arial" w:eastAsia="Batang" w:hAnsi="Arial" w:cs="Arial"/>
          <w:b/>
        </w:rPr>
        <w:t xml:space="preserve">ходов и формирования базы по НДС. Применение ФСБУ 25/2018. </w:t>
      </w:r>
    </w:p>
    <w:p w:rsidR="000812F5" w:rsidRPr="000812F5" w:rsidRDefault="000812F5" w:rsidP="000812F5">
      <w:pPr>
        <w:pStyle w:val="ae"/>
        <w:rPr>
          <w:rFonts w:ascii="Arial" w:eastAsia="Batang" w:hAnsi="Arial" w:cs="Arial"/>
          <w:b/>
        </w:rPr>
      </w:pPr>
    </w:p>
    <w:p w:rsidR="00D42CD9" w:rsidRPr="000812F5" w:rsidRDefault="00D42CD9" w:rsidP="000812F5">
      <w:pPr>
        <w:pStyle w:val="ae"/>
        <w:numPr>
          <w:ilvl w:val="1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Batang" w:hAnsi="Arial" w:cs="Arial"/>
        </w:rPr>
      </w:pPr>
      <w:r w:rsidRPr="000812F5">
        <w:rPr>
          <w:rFonts w:ascii="Arial" w:eastAsia="Batang" w:hAnsi="Arial" w:cs="Arial"/>
          <w:b/>
        </w:rPr>
        <w:t>Инвентаризация основных средств.</w:t>
      </w:r>
      <w:r w:rsidRPr="000812F5">
        <w:rPr>
          <w:rFonts w:ascii="Arial" w:eastAsia="Batang" w:hAnsi="Arial" w:cs="Arial"/>
        </w:rPr>
        <w:t xml:space="preserve"> Плановые и внеплановые инвентаризации. Оформление недостач и излишков. Последствия легкомысленного отношения к инвент</w:t>
      </w:r>
      <w:r w:rsidRPr="000812F5">
        <w:rPr>
          <w:rFonts w:ascii="Arial" w:eastAsia="Batang" w:hAnsi="Arial" w:cs="Arial"/>
        </w:rPr>
        <w:t>а</w:t>
      </w:r>
      <w:r w:rsidRPr="000812F5">
        <w:rPr>
          <w:rFonts w:ascii="Arial" w:eastAsia="Batang" w:hAnsi="Arial" w:cs="Arial"/>
        </w:rPr>
        <w:t>ризации.</w:t>
      </w:r>
    </w:p>
    <w:p w:rsidR="00521186" w:rsidRPr="00521186" w:rsidRDefault="00521186" w:rsidP="00521186">
      <w:pPr>
        <w:pStyle w:val="ae"/>
        <w:tabs>
          <w:tab w:val="num" w:pos="284"/>
        </w:tabs>
        <w:ind w:left="284" w:hanging="284"/>
        <w:jc w:val="both"/>
        <w:rPr>
          <w:rFonts w:ascii="Arial" w:eastAsia="Batang" w:hAnsi="Arial" w:cs="Arial"/>
        </w:rPr>
      </w:pPr>
    </w:p>
    <w:p w:rsidR="00D42CD9" w:rsidRPr="00D42CD9" w:rsidRDefault="00D42CD9" w:rsidP="00521186">
      <w:pPr>
        <w:tabs>
          <w:tab w:val="num" w:pos="284"/>
        </w:tabs>
        <w:ind w:left="284" w:hanging="284"/>
        <w:jc w:val="both"/>
        <w:rPr>
          <w:rFonts w:ascii="Arial" w:eastAsia="Batang" w:hAnsi="Arial" w:cs="Arial"/>
          <w:b/>
        </w:rPr>
      </w:pPr>
      <w:r w:rsidRPr="00D42CD9">
        <w:rPr>
          <w:rFonts w:ascii="Arial" w:eastAsia="Batang" w:hAnsi="Arial" w:cs="Arial"/>
          <w:b/>
        </w:rPr>
        <w:t xml:space="preserve">10. Списание ОС: </w:t>
      </w:r>
    </w:p>
    <w:p w:rsidR="00D42CD9" w:rsidRPr="00521186" w:rsidRDefault="00D42CD9" w:rsidP="00BC03F7">
      <w:pPr>
        <w:pStyle w:val="ae"/>
        <w:numPr>
          <w:ilvl w:val="0"/>
          <w:numId w:val="14"/>
        </w:numPr>
        <w:ind w:left="567" w:hanging="283"/>
        <w:rPr>
          <w:rFonts w:ascii="Arial" w:eastAsia="Batang" w:hAnsi="Arial" w:cs="Arial"/>
        </w:rPr>
      </w:pPr>
      <w:r w:rsidRPr="00521186">
        <w:rPr>
          <w:rFonts w:ascii="Arial" w:eastAsia="Batang" w:hAnsi="Arial" w:cs="Arial"/>
        </w:rPr>
        <w:t>новый порядок бухучета,</w:t>
      </w:r>
    </w:p>
    <w:p w:rsidR="00D42CD9" w:rsidRPr="00521186" w:rsidRDefault="00D42CD9" w:rsidP="00BC03F7">
      <w:pPr>
        <w:pStyle w:val="ae"/>
        <w:numPr>
          <w:ilvl w:val="0"/>
          <w:numId w:val="14"/>
        </w:numPr>
        <w:ind w:left="567" w:hanging="283"/>
        <w:rPr>
          <w:rFonts w:ascii="Arial" w:eastAsia="Batang" w:hAnsi="Arial" w:cs="Arial"/>
        </w:rPr>
      </w:pPr>
      <w:r w:rsidRPr="00521186">
        <w:rPr>
          <w:rFonts w:ascii="Arial" w:eastAsia="Batang" w:hAnsi="Arial" w:cs="Arial"/>
        </w:rPr>
        <w:t>признание доходов и расходов, списание убытков по сделке в налоговом учете,</w:t>
      </w:r>
    </w:p>
    <w:p w:rsidR="00D42CD9" w:rsidRPr="00521186" w:rsidRDefault="00D42CD9" w:rsidP="00BC03F7">
      <w:pPr>
        <w:pStyle w:val="ae"/>
        <w:numPr>
          <w:ilvl w:val="0"/>
          <w:numId w:val="14"/>
        </w:numPr>
        <w:ind w:left="567" w:hanging="283"/>
        <w:rPr>
          <w:rFonts w:ascii="Arial" w:eastAsia="Batang" w:hAnsi="Arial" w:cs="Arial"/>
        </w:rPr>
      </w:pPr>
      <w:r w:rsidRPr="00521186">
        <w:rPr>
          <w:rFonts w:ascii="Arial" w:eastAsia="Batang" w:hAnsi="Arial" w:cs="Arial"/>
        </w:rPr>
        <w:t>восстановление НДС: наконец разрешен многолетний конфликт с налоговыми орган</w:t>
      </w:r>
      <w:r w:rsidRPr="00521186">
        <w:rPr>
          <w:rFonts w:ascii="Arial" w:eastAsia="Batang" w:hAnsi="Arial" w:cs="Arial"/>
        </w:rPr>
        <w:t>а</w:t>
      </w:r>
      <w:r w:rsidRPr="00521186">
        <w:rPr>
          <w:rFonts w:ascii="Arial" w:eastAsia="Batang" w:hAnsi="Arial" w:cs="Arial"/>
        </w:rPr>
        <w:t>ми!</w:t>
      </w:r>
    </w:p>
    <w:p w:rsidR="00D42CD9" w:rsidRPr="00521186" w:rsidRDefault="00D42CD9" w:rsidP="00BC03F7">
      <w:pPr>
        <w:pStyle w:val="ae"/>
        <w:numPr>
          <w:ilvl w:val="0"/>
          <w:numId w:val="14"/>
        </w:numPr>
        <w:ind w:left="567" w:hanging="283"/>
        <w:rPr>
          <w:rFonts w:ascii="Arial" w:eastAsia="Batang" w:hAnsi="Arial" w:cs="Arial"/>
        </w:rPr>
      </w:pPr>
      <w:r w:rsidRPr="00521186">
        <w:rPr>
          <w:rFonts w:ascii="Arial" w:eastAsia="Batang" w:hAnsi="Arial" w:cs="Arial"/>
        </w:rPr>
        <w:t>утилизация отходов: когда это действительно обязательно? Новые правила по утил</w:t>
      </w:r>
      <w:r w:rsidRPr="00521186">
        <w:rPr>
          <w:rFonts w:ascii="Arial" w:eastAsia="Batang" w:hAnsi="Arial" w:cs="Arial"/>
        </w:rPr>
        <w:t>и</w:t>
      </w:r>
      <w:r w:rsidRPr="00521186">
        <w:rPr>
          <w:rFonts w:ascii="Arial" w:eastAsia="Batang" w:hAnsi="Arial" w:cs="Arial"/>
        </w:rPr>
        <w:t>зации отходов, содержащих полезные компоненты,</w:t>
      </w:r>
    </w:p>
    <w:p w:rsidR="00D42CD9" w:rsidRDefault="00D42CD9" w:rsidP="00BC03F7">
      <w:pPr>
        <w:pStyle w:val="ae"/>
        <w:numPr>
          <w:ilvl w:val="0"/>
          <w:numId w:val="14"/>
        </w:numPr>
        <w:ind w:left="567" w:hanging="283"/>
        <w:rPr>
          <w:rFonts w:ascii="Arial" w:eastAsia="Batang" w:hAnsi="Arial" w:cs="Arial"/>
        </w:rPr>
      </w:pPr>
      <w:r w:rsidRPr="00521186">
        <w:rPr>
          <w:rFonts w:ascii="Arial" w:eastAsia="Batang" w:hAnsi="Arial" w:cs="Arial"/>
        </w:rPr>
        <w:lastRenderedPageBreak/>
        <w:t>сдача драгметаллов.</w:t>
      </w:r>
    </w:p>
    <w:p w:rsidR="000B538D" w:rsidRPr="00521186" w:rsidRDefault="000B538D" w:rsidP="000B538D">
      <w:pPr>
        <w:pStyle w:val="ae"/>
        <w:ind w:left="567"/>
        <w:rPr>
          <w:rFonts w:ascii="Arial" w:eastAsia="Batang" w:hAnsi="Arial" w:cs="Arial"/>
        </w:rPr>
      </w:pPr>
    </w:p>
    <w:p w:rsidR="00D42CD9" w:rsidRDefault="00D42CD9" w:rsidP="00CE5FC5">
      <w:pPr>
        <w:ind w:firstLine="540"/>
        <w:jc w:val="both"/>
        <w:rPr>
          <w:rFonts w:ascii="Arial" w:eastAsia="Batang" w:hAnsi="Arial" w:cs="Arial"/>
        </w:rPr>
      </w:pPr>
      <w:r w:rsidRPr="00D42CD9">
        <w:rPr>
          <w:rFonts w:ascii="Arial" w:eastAsia="Batang" w:hAnsi="Arial" w:cs="Arial"/>
        </w:rPr>
        <w:t>Особенности списания погибших или похищенных объектов, объектов, переданных в финансовую аренду.</w:t>
      </w:r>
    </w:p>
    <w:p w:rsidR="00BA3D2C" w:rsidRDefault="00392E9E" w:rsidP="000C1274">
      <w:pPr>
        <w:ind w:right="-1"/>
        <w:jc w:val="both"/>
      </w:pPr>
      <w:bookmarkStart w:id="2" w:name="_GoBack"/>
      <w:bookmarkEnd w:id="2"/>
      <w:r w:rsidRPr="00392E9E">
        <w:rPr>
          <w:rFonts w:ascii="Arial" w:hAnsi="Arial" w:cs="Arial"/>
          <w:b/>
          <w:noProof/>
          <w:sz w:val="30"/>
          <w:szCs w:val="30"/>
        </w:rPr>
        <w:pict>
          <v:rect id="_x0000_s1031" style="position:absolute;left:0;text-align:left;margin-left:-42.1pt;margin-top:8.35pt;width:606.75pt;height:29.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</w:pict>
      </w:r>
    </w:p>
    <w:p w:rsidR="006C5B81" w:rsidRPr="006C5B81" w:rsidRDefault="00D43A97" w:rsidP="00BA3D2C">
      <w:pPr>
        <w:spacing w:line="360" w:lineRule="auto"/>
        <w:ind w:right="-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Автор и ведущий семинара</w:t>
      </w:r>
      <w:r w:rsidR="006C5B81" w:rsidRPr="008B62AD">
        <w:rPr>
          <w:rFonts w:ascii="Arial" w:hAnsi="Arial" w:cs="Arial"/>
          <w:b/>
          <w:sz w:val="30"/>
          <w:szCs w:val="30"/>
        </w:rPr>
        <w:t>: Климова</w:t>
      </w:r>
      <w:r w:rsidR="00EE5A57">
        <w:rPr>
          <w:rFonts w:ascii="Arial" w:hAnsi="Arial" w:cs="Arial"/>
          <w:b/>
          <w:sz w:val="30"/>
          <w:szCs w:val="30"/>
        </w:rPr>
        <w:t xml:space="preserve"> </w:t>
      </w:r>
      <w:r w:rsidR="00EE5A57" w:rsidRPr="008B62AD">
        <w:rPr>
          <w:rFonts w:ascii="Arial" w:hAnsi="Arial" w:cs="Arial"/>
          <w:b/>
          <w:sz w:val="30"/>
          <w:szCs w:val="30"/>
        </w:rPr>
        <w:t>Марина Аркадьевна</w:t>
      </w:r>
    </w:p>
    <w:p w:rsidR="000B5B31" w:rsidRDefault="000B5B31" w:rsidP="00BA3D2C">
      <w:pPr>
        <w:ind w:right="-1"/>
        <w:jc w:val="both"/>
        <w:rPr>
          <w:rFonts w:ascii="Arial" w:hAnsi="Arial" w:cs="Arial"/>
          <w:b/>
          <w:bCs/>
          <w:color w:val="111111"/>
        </w:rPr>
      </w:pPr>
    </w:p>
    <w:p w:rsidR="00E115D8" w:rsidRDefault="005772C1" w:rsidP="00BA3D2C">
      <w:pPr>
        <w:ind w:right="-1"/>
        <w:jc w:val="both"/>
        <w:rPr>
          <w:rFonts w:ascii="Arial" w:hAnsi="Arial" w:cs="Arial"/>
          <w:b/>
          <w:bCs/>
          <w:color w:val="111111"/>
        </w:rPr>
      </w:pPr>
      <w:proofErr w:type="spellStart"/>
      <w:r w:rsidRPr="001F6019">
        <w:rPr>
          <w:rFonts w:ascii="Arial" w:hAnsi="Arial" w:cs="Arial"/>
          <w:b/>
          <w:bCs/>
          <w:color w:val="111111"/>
        </w:rPr>
        <w:t>К.э.н</w:t>
      </w:r>
      <w:proofErr w:type="spellEnd"/>
      <w:r w:rsidRPr="001F6019">
        <w:rPr>
          <w:rFonts w:ascii="Arial" w:hAnsi="Arial" w:cs="Arial"/>
          <w:b/>
          <w:bCs/>
          <w:color w:val="111111"/>
        </w:rPr>
        <w:t>., Независимый консультант-практик по вопросам бухгалтерского учета, налог</w:t>
      </w:r>
      <w:r w:rsidRPr="001F6019">
        <w:rPr>
          <w:rFonts w:ascii="Arial" w:hAnsi="Arial" w:cs="Arial"/>
          <w:b/>
          <w:bCs/>
          <w:color w:val="111111"/>
        </w:rPr>
        <w:t>о</w:t>
      </w:r>
      <w:r w:rsidRPr="001F6019">
        <w:rPr>
          <w:rFonts w:ascii="Arial" w:hAnsi="Arial" w:cs="Arial"/>
          <w:b/>
          <w:bCs/>
          <w:color w:val="111111"/>
        </w:rPr>
        <w:t>обложения и трудового права</w:t>
      </w:r>
      <w:r w:rsidR="00DC5888">
        <w:rPr>
          <w:rFonts w:ascii="Arial" w:hAnsi="Arial" w:cs="Arial"/>
          <w:b/>
          <w:bCs/>
          <w:color w:val="111111"/>
        </w:rPr>
        <w:t>. Опыт консультирования более 18</w:t>
      </w:r>
      <w:r w:rsidRPr="001F6019">
        <w:rPr>
          <w:rFonts w:ascii="Arial" w:hAnsi="Arial" w:cs="Arial"/>
          <w:b/>
          <w:bCs/>
          <w:color w:val="111111"/>
        </w:rPr>
        <w:t xml:space="preserve"> лет.</w:t>
      </w:r>
    </w:p>
    <w:p w:rsidR="00BA43B2" w:rsidRPr="00E115D8" w:rsidRDefault="00BA43B2" w:rsidP="00BA3D2C">
      <w:pPr>
        <w:ind w:right="-1"/>
        <w:jc w:val="both"/>
        <w:rPr>
          <w:rFonts w:ascii="Arial" w:hAnsi="Arial" w:cs="Arial"/>
          <w:b/>
          <w:bCs/>
          <w:color w:val="111111"/>
        </w:rPr>
      </w:pPr>
    </w:p>
    <w:p w:rsidR="005772C1" w:rsidRPr="00A509D3" w:rsidRDefault="005772C1" w:rsidP="00BA3D2C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color w:val="111111"/>
        </w:rPr>
      </w:pPr>
      <w:r w:rsidRPr="00A509D3">
        <w:rPr>
          <w:rFonts w:ascii="Arial" w:hAnsi="Arial" w:cs="Arial"/>
          <w:color w:val="111111"/>
        </w:rPr>
        <w:t>Автор более 300 публикаций, включенных в правовую базу системы «</w:t>
      </w:r>
      <w:proofErr w:type="spellStart"/>
      <w:r w:rsidRPr="00A509D3">
        <w:rPr>
          <w:rFonts w:ascii="Arial" w:hAnsi="Arial" w:cs="Arial"/>
          <w:color w:val="111111"/>
        </w:rPr>
        <w:t>КонсультантПлюс</w:t>
      </w:r>
      <w:proofErr w:type="spellEnd"/>
      <w:r w:rsidRPr="00A509D3">
        <w:rPr>
          <w:rFonts w:ascii="Arial" w:hAnsi="Arial" w:cs="Arial"/>
          <w:color w:val="111111"/>
        </w:rPr>
        <w:t xml:space="preserve">», более 60 публикаций, включенных в правовую базу системы </w:t>
      </w:r>
      <w:r w:rsidR="0074292D" w:rsidRPr="00A509D3">
        <w:rPr>
          <w:rFonts w:ascii="Arial" w:hAnsi="Arial" w:cs="Arial"/>
          <w:color w:val="111111"/>
        </w:rPr>
        <w:t xml:space="preserve">«Гарант». Автор более </w:t>
      </w:r>
      <w:r w:rsidRPr="00A509D3">
        <w:rPr>
          <w:rFonts w:ascii="Arial" w:hAnsi="Arial" w:cs="Arial"/>
          <w:color w:val="111111"/>
        </w:rPr>
        <w:t>80 книг; автор консультационных семинаров.</w:t>
      </w:r>
    </w:p>
    <w:p w:rsidR="00020983" w:rsidRPr="00E115D8" w:rsidRDefault="005772C1" w:rsidP="00BA3D2C">
      <w:pPr>
        <w:spacing w:before="100" w:beforeAutospacing="1" w:after="100" w:afterAutospacing="1"/>
        <w:ind w:right="-1"/>
        <w:jc w:val="both"/>
        <w:rPr>
          <w:rFonts w:ascii="Arial" w:hAnsi="Arial" w:cs="Arial"/>
        </w:rPr>
      </w:pPr>
      <w:r w:rsidRPr="00E115D8">
        <w:rPr>
          <w:rFonts w:ascii="Arial" w:hAnsi="Arial" w:cs="Arial"/>
          <w:b/>
          <w:color w:val="111111"/>
          <w:u w:val="single"/>
        </w:rPr>
        <w:t>В числе клиентов</w:t>
      </w:r>
      <w:r w:rsidRPr="00E115D8">
        <w:rPr>
          <w:rFonts w:ascii="Arial" w:hAnsi="Arial" w:cs="Arial"/>
          <w:color w:val="111111"/>
          <w:u w:val="single"/>
        </w:rPr>
        <w:t xml:space="preserve"> </w:t>
      </w:r>
      <w:r w:rsidRPr="00E115D8">
        <w:rPr>
          <w:rFonts w:ascii="Arial" w:hAnsi="Arial" w:cs="Arial"/>
          <w:color w:val="111111"/>
        </w:rPr>
        <w:t xml:space="preserve">ОАО «Газпром», ОАО «Внешэкономбанк», ООО «METRO </w:t>
      </w:r>
      <w:proofErr w:type="spellStart"/>
      <w:r w:rsidRPr="00E115D8">
        <w:rPr>
          <w:rFonts w:ascii="Arial" w:hAnsi="Arial" w:cs="Arial"/>
          <w:color w:val="111111"/>
        </w:rPr>
        <w:t>Cash&amp;Carry</w:t>
      </w:r>
      <w:proofErr w:type="spellEnd"/>
      <w:r w:rsidRPr="00E115D8">
        <w:rPr>
          <w:rFonts w:ascii="Arial" w:hAnsi="Arial" w:cs="Arial"/>
          <w:color w:val="111111"/>
        </w:rPr>
        <w:t>», ЗАО «</w:t>
      </w:r>
      <w:proofErr w:type="spellStart"/>
      <w:r w:rsidRPr="00E115D8">
        <w:rPr>
          <w:rFonts w:ascii="Arial" w:hAnsi="Arial" w:cs="Arial"/>
          <w:color w:val="111111"/>
        </w:rPr>
        <w:t>ТрансТелеКом</w:t>
      </w:r>
      <w:proofErr w:type="spellEnd"/>
      <w:r w:rsidRPr="00E115D8">
        <w:rPr>
          <w:rFonts w:ascii="Arial" w:hAnsi="Arial" w:cs="Arial"/>
          <w:color w:val="111111"/>
        </w:rPr>
        <w:t>», Страховая компания «Альянс», Страховое общество «ЖАСО», «</w:t>
      </w:r>
      <w:proofErr w:type="spellStart"/>
      <w:r w:rsidRPr="00E115D8">
        <w:rPr>
          <w:rFonts w:ascii="Arial" w:hAnsi="Arial" w:cs="Arial"/>
          <w:color w:val="111111"/>
        </w:rPr>
        <w:t>Tetra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Pak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Russia</w:t>
      </w:r>
      <w:proofErr w:type="spellEnd"/>
      <w:r w:rsidRPr="00E115D8">
        <w:rPr>
          <w:rFonts w:ascii="Arial" w:hAnsi="Arial" w:cs="Arial"/>
          <w:color w:val="111111"/>
        </w:rPr>
        <w:t>», «</w:t>
      </w:r>
      <w:proofErr w:type="spellStart"/>
      <w:r w:rsidRPr="00E115D8">
        <w:rPr>
          <w:rFonts w:ascii="Arial" w:hAnsi="Arial" w:cs="Arial"/>
          <w:color w:val="111111"/>
        </w:rPr>
        <w:t>Danone</w:t>
      </w:r>
      <w:proofErr w:type="spellEnd"/>
      <w:r w:rsidRPr="00E115D8">
        <w:rPr>
          <w:rFonts w:ascii="Arial" w:hAnsi="Arial" w:cs="Arial"/>
          <w:color w:val="111111"/>
        </w:rPr>
        <w:t>», «</w:t>
      </w:r>
      <w:proofErr w:type="spellStart"/>
      <w:r w:rsidRPr="00E115D8">
        <w:rPr>
          <w:rFonts w:ascii="Arial" w:hAnsi="Arial" w:cs="Arial"/>
          <w:color w:val="111111"/>
        </w:rPr>
        <w:t>Samsung</w:t>
      </w:r>
      <w:proofErr w:type="spellEnd"/>
      <w:r w:rsidRPr="00E115D8">
        <w:rPr>
          <w:rFonts w:ascii="Arial" w:hAnsi="Arial" w:cs="Arial"/>
          <w:color w:val="111111"/>
        </w:rPr>
        <w:t>», Информационное агентство «Интерфакс», ОАО «Мег</w:t>
      </w:r>
      <w:r w:rsidRPr="00E115D8">
        <w:rPr>
          <w:rFonts w:ascii="Arial" w:hAnsi="Arial" w:cs="Arial"/>
          <w:color w:val="111111"/>
        </w:rPr>
        <w:t>а</w:t>
      </w:r>
      <w:r w:rsidRPr="00E115D8">
        <w:rPr>
          <w:rFonts w:ascii="Arial" w:hAnsi="Arial" w:cs="Arial"/>
          <w:color w:val="111111"/>
        </w:rPr>
        <w:t>фон», ОАО «</w:t>
      </w:r>
      <w:proofErr w:type="spellStart"/>
      <w:r w:rsidRPr="00E115D8">
        <w:rPr>
          <w:rFonts w:ascii="Arial" w:hAnsi="Arial" w:cs="Arial"/>
          <w:color w:val="111111"/>
        </w:rPr>
        <w:t>Билайн</w:t>
      </w:r>
      <w:proofErr w:type="spellEnd"/>
      <w:r w:rsidRPr="00E115D8">
        <w:rPr>
          <w:rFonts w:ascii="Arial" w:hAnsi="Arial" w:cs="Arial"/>
          <w:color w:val="111111"/>
        </w:rPr>
        <w:t>», Концерн «</w:t>
      </w:r>
      <w:proofErr w:type="spellStart"/>
      <w:r w:rsidRPr="00E115D8">
        <w:rPr>
          <w:rFonts w:ascii="Arial" w:hAnsi="Arial" w:cs="Arial"/>
          <w:color w:val="111111"/>
        </w:rPr>
        <w:t>Крост</w:t>
      </w:r>
      <w:proofErr w:type="spellEnd"/>
      <w:r w:rsidRPr="00E115D8">
        <w:rPr>
          <w:rFonts w:ascii="Arial" w:hAnsi="Arial" w:cs="Arial"/>
          <w:color w:val="111111"/>
        </w:rPr>
        <w:t>», «Крокус Групп», ОАО «Северсталь», ФГУП «Косм</w:t>
      </w:r>
      <w:r w:rsidRPr="00E115D8">
        <w:rPr>
          <w:rFonts w:ascii="Arial" w:hAnsi="Arial" w:cs="Arial"/>
          <w:color w:val="111111"/>
        </w:rPr>
        <w:t>и</w:t>
      </w:r>
      <w:r w:rsidRPr="00E115D8">
        <w:rPr>
          <w:rFonts w:ascii="Arial" w:hAnsi="Arial" w:cs="Arial"/>
          <w:color w:val="111111"/>
        </w:rPr>
        <w:t>ческая связь», «ИКЕА», «OBI Россия», «Московская объединенная энергетическая комп</w:t>
      </w:r>
      <w:r w:rsidRPr="00E115D8">
        <w:rPr>
          <w:rFonts w:ascii="Arial" w:hAnsi="Arial" w:cs="Arial"/>
          <w:color w:val="111111"/>
        </w:rPr>
        <w:t>а</w:t>
      </w:r>
      <w:r w:rsidRPr="00E115D8">
        <w:rPr>
          <w:rFonts w:ascii="Arial" w:hAnsi="Arial" w:cs="Arial"/>
          <w:color w:val="111111"/>
        </w:rPr>
        <w:t>ния», «</w:t>
      </w:r>
      <w:proofErr w:type="spellStart"/>
      <w:r w:rsidRPr="00E115D8">
        <w:rPr>
          <w:rFonts w:ascii="Arial" w:hAnsi="Arial" w:cs="Arial"/>
          <w:color w:val="111111"/>
        </w:rPr>
        <w:t>Campina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GmbH</w:t>
      </w:r>
      <w:proofErr w:type="spellEnd"/>
      <w:r w:rsidRPr="00E115D8">
        <w:rPr>
          <w:rFonts w:ascii="Arial" w:hAnsi="Arial" w:cs="Arial"/>
          <w:color w:val="111111"/>
        </w:rPr>
        <w:t xml:space="preserve"> &amp; </w:t>
      </w:r>
      <w:proofErr w:type="spellStart"/>
      <w:r w:rsidRPr="00E115D8">
        <w:rPr>
          <w:rFonts w:ascii="Arial" w:hAnsi="Arial" w:cs="Arial"/>
          <w:color w:val="111111"/>
        </w:rPr>
        <w:t>Co</w:t>
      </w:r>
      <w:proofErr w:type="spellEnd"/>
      <w:r w:rsidRPr="00E115D8">
        <w:rPr>
          <w:rFonts w:ascii="Arial" w:hAnsi="Arial" w:cs="Arial"/>
          <w:color w:val="111111"/>
        </w:rPr>
        <w:t>. KG», Компания «Сахалин</w:t>
      </w:r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Энерджи</w:t>
      </w:r>
      <w:proofErr w:type="spellEnd"/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Инвестмент</w:t>
      </w:r>
      <w:proofErr w:type="spellEnd"/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Компани</w:t>
      </w:r>
      <w:proofErr w:type="spellEnd"/>
      <w:r w:rsidR="004411EA">
        <w:rPr>
          <w:rFonts w:ascii="Arial" w:hAnsi="Arial" w:cs="Arial"/>
          <w:color w:val="111111"/>
        </w:rPr>
        <w:t xml:space="preserve"> Лтд</w:t>
      </w:r>
      <w:r w:rsidRPr="00E115D8">
        <w:rPr>
          <w:rFonts w:ascii="Arial" w:hAnsi="Arial" w:cs="Arial"/>
          <w:color w:val="111111"/>
        </w:rPr>
        <w:t>», ОАО «</w:t>
      </w:r>
      <w:proofErr w:type="spellStart"/>
      <w:r w:rsidRPr="00E115D8">
        <w:rPr>
          <w:rFonts w:ascii="Arial" w:hAnsi="Arial" w:cs="Arial"/>
          <w:color w:val="111111"/>
        </w:rPr>
        <w:t>Сибтелеком</w:t>
      </w:r>
      <w:proofErr w:type="spellEnd"/>
      <w:r w:rsidRPr="00E115D8">
        <w:rPr>
          <w:rFonts w:ascii="Arial" w:hAnsi="Arial" w:cs="Arial"/>
          <w:color w:val="111111"/>
        </w:rPr>
        <w:t>», Корпорация «</w:t>
      </w:r>
      <w:proofErr w:type="spellStart"/>
      <w:r w:rsidRPr="00E115D8">
        <w:rPr>
          <w:rFonts w:ascii="Arial" w:hAnsi="Arial" w:cs="Arial"/>
          <w:color w:val="111111"/>
        </w:rPr>
        <w:t>Юнифарм</w:t>
      </w:r>
      <w:proofErr w:type="spellEnd"/>
      <w:r w:rsidRPr="00E115D8">
        <w:rPr>
          <w:rFonts w:ascii="Arial" w:hAnsi="Arial" w:cs="Arial"/>
          <w:color w:val="111111"/>
        </w:rPr>
        <w:t>», ОАО «</w:t>
      </w:r>
      <w:proofErr w:type="spellStart"/>
      <w:r w:rsidRPr="00E115D8">
        <w:rPr>
          <w:rFonts w:ascii="Arial" w:hAnsi="Arial" w:cs="Arial"/>
          <w:color w:val="111111"/>
        </w:rPr>
        <w:t>Сургутнефтегаз</w:t>
      </w:r>
      <w:proofErr w:type="spellEnd"/>
      <w:r w:rsidRPr="00E115D8">
        <w:rPr>
          <w:rFonts w:ascii="Arial" w:hAnsi="Arial" w:cs="Arial"/>
          <w:color w:val="111111"/>
        </w:rPr>
        <w:t>» и д</w:t>
      </w:r>
      <w:r w:rsidR="00727DB5">
        <w:rPr>
          <w:rFonts w:ascii="Arial" w:hAnsi="Arial" w:cs="Arial"/>
          <w:color w:val="111111"/>
        </w:rPr>
        <w:t>р.</w:t>
      </w:r>
    </w:p>
    <w:sectPr w:rsidR="00020983" w:rsidRPr="00E115D8" w:rsidSect="005F22FA">
      <w:headerReference w:type="default" r:id="rId8"/>
      <w:footerReference w:type="default" r:id="rId9"/>
      <w:pgSz w:w="11906" w:h="16838"/>
      <w:pgMar w:top="2410" w:right="566" w:bottom="720" w:left="851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E2" w:rsidRDefault="00B278E2">
      <w:r>
        <w:separator/>
      </w:r>
    </w:p>
  </w:endnote>
  <w:endnote w:type="continuationSeparator" w:id="0">
    <w:p w:rsidR="00B278E2" w:rsidRDefault="00B2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492124" w:rsidRDefault="00054260" w:rsidP="00CD7EDA">
    <w:pPr>
      <w:pStyle w:val="a5"/>
      <w:jc w:val="right"/>
      <w:rPr>
        <w:sz w:val="16"/>
        <w:szCs w:val="16"/>
      </w:rPr>
    </w:pPr>
    <w:r w:rsidRPr="00067E2B">
      <w:rPr>
        <w:sz w:val="16"/>
        <w:szCs w:val="16"/>
      </w:rPr>
      <w:t xml:space="preserve">стр. </w:t>
    </w:r>
    <w:r w:rsidR="00392E9E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392E9E" w:rsidRPr="00067E2B">
      <w:rPr>
        <w:sz w:val="16"/>
        <w:szCs w:val="16"/>
      </w:rPr>
      <w:fldChar w:fldCharType="separate"/>
    </w:r>
    <w:r w:rsidR="008C6D55">
      <w:rPr>
        <w:noProof/>
        <w:sz w:val="16"/>
        <w:szCs w:val="16"/>
      </w:rPr>
      <w:t>4</w:t>
    </w:r>
    <w:r w:rsidR="00392E9E" w:rsidRPr="00067E2B">
      <w:rPr>
        <w:sz w:val="16"/>
        <w:szCs w:val="16"/>
      </w:rPr>
      <w:fldChar w:fldCharType="end"/>
    </w:r>
    <w:r w:rsidR="0090399D">
      <w:rPr>
        <w:sz w:val="16"/>
        <w:szCs w:val="16"/>
      </w:rPr>
      <w:t xml:space="preserve"> из </w:t>
    </w:r>
    <w:r w:rsidR="000B538D">
      <w:rPr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E2" w:rsidRDefault="00B278E2">
      <w:r>
        <w:separator/>
      </w:r>
    </w:p>
  </w:footnote>
  <w:footnote w:type="continuationSeparator" w:id="0">
    <w:p w:rsidR="00B278E2" w:rsidRDefault="00B2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C16BA3" w:rsidRDefault="00472A85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-133350</wp:posOffset>
          </wp:positionV>
          <wp:extent cx="7562850" cy="10729823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кет_бланка_посл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29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4E3279E"/>
    <w:multiLevelType w:val="hybridMultilevel"/>
    <w:tmpl w:val="2BC0E508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6FFB"/>
    <w:multiLevelType w:val="hybridMultilevel"/>
    <w:tmpl w:val="36F4A178"/>
    <w:lvl w:ilvl="0" w:tplc="AF76B92A">
      <w:start w:val="1"/>
      <w:numFmt w:val="bullet"/>
      <w:lvlText w:val="-"/>
      <w:lvlJc w:val="left"/>
      <w:pPr>
        <w:tabs>
          <w:tab w:val="num" w:pos="170"/>
        </w:tabs>
        <w:ind w:left="0" w:firstLine="170"/>
      </w:pPr>
      <w:rPr>
        <w:rFonts w:ascii="Arial" w:hAnsi="Arial" w:hint="default"/>
      </w:rPr>
    </w:lvl>
    <w:lvl w:ilvl="1" w:tplc="EB803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B3880"/>
    <w:multiLevelType w:val="hybridMultilevel"/>
    <w:tmpl w:val="A40E1A1E"/>
    <w:lvl w:ilvl="0" w:tplc="AF76B9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9F4200"/>
    <w:multiLevelType w:val="hybridMultilevel"/>
    <w:tmpl w:val="803E6056"/>
    <w:lvl w:ilvl="0" w:tplc="AF76B92A">
      <w:start w:val="1"/>
      <w:numFmt w:val="bullet"/>
      <w:lvlText w:val="-"/>
      <w:lvlJc w:val="left"/>
      <w:pPr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D1278A7"/>
    <w:multiLevelType w:val="hybridMultilevel"/>
    <w:tmpl w:val="D5AEEB2A"/>
    <w:lvl w:ilvl="0" w:tplc="356CF9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A34C7B"/>
    <w:multiLevelType w:val="hybridMultilevel"/>
    <w:tmpl w:val="B4024118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37D4"/>
    <w:multiLevelType w:val="hybridMultilevel"/>
    <w:tmpl w:val="9F5AA5EC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455A2"/>
    <w:multiLevelType w:val="hybridMultilevel"/>
    <w:tmpl w:val="9424B5E8"/>
    <w:lvl w:ilvl="0" w:tplc="B2E6BC0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7615A0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B866F9"/>
    <w:multiLevelType w:val="hybridMultilevel"/>
    <w:tmpl w:val="6B900048"/>
    <w:lvl w:ilvl="0" w:tplc="AF76B92A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94536C1"/>
    <w:multiLevelType w:val="hybridMultilevel"/>
    <w:tmpl w:val="B6021252"/>
    <w:lvl w:ilvl="0" w:tplc="AF76B9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AB177B"/>
    <w:multiLevelType w:val="hybridMultilevel"/>
    <w:tmpl w:val="FE8610D2"/>
    <w:lvl w:ilvl="0" w:tplc="AF76B9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2B0632"/>
    <w:multiLevelType w:val="hybridMultilevel"/>
    <w:tmpl w:val="4642C194"/>
    <w:lvl w:ilvl="0" w:tplc="AF76B92A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3"/>
  </w:num>
  <w:num w:numId="13">
    <w:abstractNumId w:val="12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23554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19E"/>
    <w:rsid w:val="000039A3"/>
    <w:rsid w:val="00003C60"/>
    <w:rsid w:val="00005218"/>
    <w:rsid w:val="00011A35"/>
    <w:rsid w:val="0001391C"/>
    <w:rsid w:val="00020983"/>
    <w:rsid w:val="00021869"/>
    <w:rsid w:val="0002257E"/>
    <w:rsid w:val="00025DCB"/>
    <w:rsid w:val="00026D79"/>
    <w:rsid w:val="00032257"/>
    <w:rsid w:val="00035DBA"/>
    <w:rsid w:val="00036162"/>
    <w:rsid w:val="00036F06"/>
    <w:rsid w:val="00037A6D"/>
    <w:rsid w:val="00037F86"/>
    <w:rsid w:val="0004068A"/>
    <w:rsid w:val="000433F1"/>
    <w:rsid w:val="00044CC5"/>
    <w:rsid w:val="0004799D"/>
    <w:rsid w:val="00052339"/>
    <w:rsid w:val="00053B57"/>
    <w:rsid w:val="00054260"/>
    <w:rsid w:val="00057BD6"/>
    <w:rsid w:val="000600BE"/>
    <w:rsid w:val="000664B0"/>
    <w:rsid w:val="00067E2B"/>
    <w:rsid w:val="000705ED"/>
    <w:rsid w:val="0007215C"/>
    <w:rsid w:val="000812F5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95E45"/>
    <w:rsid w:val="00096CAE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B538D"/>
    <w:rsid w:val="000B5B31"/>
    <w:rsid w:val="000C1274"/>
    <w:rsid w:val="000C2483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0680E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180E"/>
    <w:rsid w:val="00172F5E"/>
    <w:rsid w:val="00174146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63B5"/>
    <w:rsid w:val="001A720F"/>
    <w:rsid w:val="001A77F6"/>
    <w:rsid w:val="001B2B83"/>
    <w:rsid w:val="001B7B4B"/>
    <w:rsid w:val="001C1500"/>
    <w:rsid w:val="001C3EC9"/>
    <w:rsid w:val="001C4EBA"/>
    <w:rsid w:val="001C6F8E"/>
    <w:rsid w:val="001C7F5E"/>
    <w:rsid w:val="001D5542"/>
    <w:rsid w:val="001E0622"/>
    <w:rsid w:val="001E4441"/>
    <w:rsid w:val="001E4E7C"/>
    <w:rsid w:val="001F060E"/>
    <w:rsid w:val="001F3F56"/>
    <w:rsid w:val="001F6372"/>
    <w:rsid w:val="001F6BC1"/>
    <w:rsid w:val="00203ECE"/>
    <w:rsid w:val="00207AC5"/>
    <w:rsid w:val="00213282"/>
    <w:rsid w:val="00215D4E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37A85"/>
    <w:rsid w:val="00240CFC"/>
    <w:rsid w:val="00241F85"/>
    <w:rsid w:val="0024258D"/>
    <w:rsid w:val="00246736"/>
    <w:rsid w:val="0024791F"/>
    <w:rsid w:val="00253FB9"/>
    <w:rsid w:val="002618A8"/>
    <w:rsid w:val="00270E76"/>
    <w:rsid w:val="00271D33"/>
    <w:rsid w:val="00272EB4"/>
    <w:rsid w:val="002811A5"/>
    <w:rsid w:val="00284E78"/>
    <w:rsid w:val="00285A57"/>
    <w:rsid w:val="00286DFF"/>
    <w:rsid w:val="00287409"/>
    <w:rsid w:val="00290E07"/>
    <w:rsid w:val="00295CC5"/>
    <w:rsid w:val="00296CDE"/>
    <w:rsid w:val="00297628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E40CA"/>
    <w:rsid w:val="002F2A6E"/>
    <w:rsid w:val="002F2E80"/>
    <w:rsid w:val="002F31A3"/>
    <w:rsid w:val="002F359F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3631"/>
    <w:rsid w:val="003159C6"/>
    <w:rsid w:val="00320483"/>
    <w:rsid w:val="00320B08"/>
    <w:rsid w:val="00320C44"/>
    <w:rsid w:val="00321F6D"/>
    <w:rsid w:val="0032313F"/>
    <w:rsid w:val="003236B0"/>
    <w:rsid w:val="003252FD"/>
    <w:rsid w:val="00325C2B"/>
    <w:rsid w:val="00332A74"/>
    <w:rsid w:val="00334693"/>
    <w:rsid w:val="00334DAC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772BA"/>
    <w:rsid w:val="00380ED3"/>
    <w:rsid w:val="00381E89"/>
    <w:rsid w:val="003901C1"/>
    <w:rsid w:val="00390360"/>
    <w:rsid w:val="00392E9E"/>
    <w:rsid w:val="00393018"/>
    <w:rsid w:val="003961E7"/>
    <w:rsid w:val="0039686F"/>
    <w:rsid w:val="003A06E4"/>
    <w:rsid w:val="003A3FA5"/>
    <w:rsid w:val="003A58D0"/>
    <w:rsid w:val="003A5B06"/>
    <w:rsid w:val="003A7111"/>
    <w:rsid w:val="003B055A"/>
    <w:rsid w:val="003B21E7"/>
    <w:rsid w:val="003B484B"/>
    <w:rsid w:val="003B66BE"/>
    <w:rsid w:val="003B6B08"/>
    <w:rsid w:val="003B6CC6"/>
    <w:rsid w:val="003C1384"/>
    <w:rsid w:val="003C4B71"/>
    <w:rsid w:val="003C6800"/>
    <w:rsid w:val="003C7262"/>
    <w:rsid w:val="003D2716"/>
    <w:rsid w:val="003D329E"/>
    <w:rsid w:val="003D4387"/>
    <w:rsid w:val="003E7398"/>
    <w:rsid w:val="003F0EF6"/>
    <w:rsid w:val="003F2ACA"/>
    <w:rsid w:val="003F48EC"/>
    <w:rsid w:val="003F587B"/>
    <w:rsid w:val="0040159C"/>
    <w:rsid w:val="00402FF7"/>
    <w:rsid w:val="004109B3"/>
    <w:rsid w:val="0041112B"/>
    <w:rsid w:val="0041330E"/>
    <w:rsid w:val="004137DA"/>
    <w:rsid w:val="00413B37"/>
    <w:rsid w:val="004141FB"/>
    <w:rsid w:val="004144D0"/>
    <w:rsid w:val="00417FCF"/>
    <w:rsid w:val="00420FD0"/>
    <w:rsid w:val="00422A44"/>
    <w:rsid w:val="0043349E"/>
    <w:rsid w:val="00436EAA"/>
    <w:rsid w:val="004401AD"/>
    <w:rsid w:val="004411EA"/>
    <w:rsid w:val="00442449"/>
    <w:rsid w:val="0045270A"/>
    <w:rsid w:val="0045395E"/>
    <w:rsid w:val="00460D3F"/>
    <w:rsid w:val="004612B6"/>
    <w:rsid w:val="00464B0C"/>
    <w:rsid w:val="0046572E"/>
    <w:rsid w:val="00465908"/>
    <w:rsid w:val="00465EED"/>
    <w:rsid w:val="00466CA8"/>
    <w:rsid w:val="00472A85"/>
    <w:rsid w:val="00473588"/>
    <w:rsid w:val="004746E5"/>
    <w:rsid w:val="004753F2"/>
    <w:rsid w:val="004814F8"/>
    <w:rsid w:val="00482C07"/>
    <w:rsid w:val="00482DF7"/>
    <w:rsid w:val="004835D1"/>
    <w:rsid w:val="004858CF"/>
    <w:rsid w:val="00487E96"/>
    <w:rsid w:val="0049033A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A715D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B7F"/>
    <w:rsid w:val="004E0495"/>
    <w:rsid w:val="004E16C0"/>
    <w:rsid w:val="004E3263"/>
    <w:rsid w:val="004E3336"/>
    <w:rsid w:val="004E39E9"/>
    <w:rsid w:val="004E5EC2"/>
    <w:rsid w:val="004E6590"/>
    <w:rsid w:val="004F1D3D"/>
    <w:rsid w:val="004F3325"/>
    <w:rsid w:val="004F3910"/>
    <w:rsid w:val="004F53AD"/>
    <w:rsid w:val="004F77F0"/>
    <w:rsid w:val="00500DF9"/>
    <w:rsid w:val="0050216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1186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772C1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59E0"/>
    <w:rsid w:val="005A77DB"/>
    <w:rsid w:val="005B2E31"/>
    <w:rsid w:val="005B35AA"/>
    <w:rsid w:val="005B368A"/>
    <w:rsid w:val="005B47C8"/>
    <w:rsid w:val="005B69C7"/>
    <w:rsid w:val="005C09C5"/>
    <w:rsid w:val="005C0B91"/>
    <w:rsid w:val="005C2D0B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E6E9A"/>
    <w:rsid w:val="005F18C3"/>
    <w:rsid w:val="005F22FA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6C87"/>
    <w:rsid w:val="006374FC"/>
    <w:rsid w:val="0064284E"/>
    <w:rsid w:val="00643829"/>
    <w:rsid w:val="006468DA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66ED"/>
    <w:rsid w:val="006B6BB3"/>
    <w:rsid w:val="006B7DE9"/>
    <w:rsid w:val="006C095B"/>
    <w:rsid w:val="006C1045"/>
    <w:rsid w:val="006C1493"/>
    <w:rsid w:val="006C16B6"/>
    <w:rsid w:val="006C5B81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1B21"/>
    <w:rsid w:val="006E72A1"/>
    <w:rsid w:val="006E7EC4"/>
    <w:rsid w:val="006F1DAC"/>
    <w:rsid w:val="006F20DD"/>
    <w:rsid w:val="006F76AA"/>
    <w:rsid w:val="00700524"/>
    <w:rsid w:val="00700DD2"/>
    <w:rsid w:val="0070133A"/>
    <w:rsid w:val="00703CC0"/>
    <w:rsid w:val="00704192"/>
    <w:rsid w:val="0070497C"/>
    <w:rsid w:val="00707A35"/>
    <w:rsid w:val="007100B8"/>
    <w:rsid w:val="00710A62"/>
    <w:rsid w:val="00713236"/>
    <w:rsid w:val="007142B9"/>
    <w:rsid w:val="0071559C"/>
    <w:rsid w:val="0071641E"/>
    <w:rsid w:val="00716C38"/>
    <w:rsid w:val="0072256D"/>
    <w:rsid w:val="0072433E"/>
    <w:rsid w:val="00725E6B"/>
    <w:rsid w:val="00727DB5"/>
    <w:rsid w:val="007300AA"/>
    <w:rsid w:val="007306CD"/>
    <w:rsid w:val="007314BB"/>
    <w:rsid w:val="00732DA9"/>
    <w:rsid w:val="007336FC"/>
    <w:rsid w:val="007337E0"/>
    <w:rsid w:val="00733AAA"/>
    <w:rsid w:val="0074292D"/>
    <w:rsid w:val="0075674B"/>
    <w:rsid w:val="0075798D"/>
    <w:rsid w:val="007613C4"/>
    <w:rsid w:val="007622BF"/>
    <w:rsid w:val="0076616F"/>
    <w:rsid w:val="00766C86"/>
    <w:rsid w:val="00770123"/>
    <w:rsid w:val="00770743"/>
    <w:rsid w:val="00770883"/>
    <w:rsid w:val="00772830"/>
    <w:rsid w:val="00772E0B"/>
    <w:rsid w:val="00776152"/>
    <w:rsid w:val="00776CC0"/>
    <w:rsid w:val="007804F5"/>
    <w:rsid w:val="00780F50"/>
    <w:rsid w:val="00786445"/>
    <w:rsid w:val="00796336"/>
    <w:rsid w:val="007A0593"/>
    <w:rsid w:val="007A2128"/>
    <w:rsid w:val="007A6AA6"/>
    <w:rsid w:val="007A7128"/>
    <w:rsid w:val="007C04B0"/>
    <w:rsid w:val="007C1DD9"/>
    <w:rsid w:val="007C211D"/>
    <w:rsid w:val="007D0C13"/>
    <w:rsid w:val="007D3628"/>
    <w:rsid w:val="007D7929"/>
    <w:rsid w:val="007E2444"/>
    <w:rsid w:val="007E261D"/>
    <w:rsid w:val="007E3B08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22F3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973"/>
    <w:rsid w:val="00862B95"/>
    <w:rsid w:val="008631BC"/>
    <w:rsid w:val="00865120"/>
    <w:rsid w:val="00865E67"/>
    <w:rsid w:val="008707BD"/>
    <w:rsid w:val="00870A26"/>
    <w:rsid w:val="00871877"/>
    <w:rsid w:val="00871E87"/>
    <w:rsid w:val="008752D1"/>
    <w:rsid w:val="0088079E"/>
    <w:rsid w:val="008846EE"/>
    <w:rsid w:val="00884CEB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5072"/>
    <w:rsid w:val="008A581A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C6D55"/>
    <w:rsid w:val="008D3226"/>
    <w:rsid w:val="008D59EF"/>
    <w:rsid w:val="008D7277"/>
    <w:rsid w:val="008D7973"/>
    <w:rsid w:val="008E0FDA"/>
    <w:rsid w:val="008E0FF3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399D"/>
    <w:rsid w:val="009047E3"/>
    <w:rsid w:val="00906012"/>
    <w:rsid w:val="009060D8"/>
    <w:rsid w:val="00906660"/>
    <w:rsid w:val="00907C93"/>
    <w:rsid w:val="0091203C"/>
    <w:rsid w:val="00913926"/>
    <w:rsid w:val="00913E24"/>
    <w:rsid w:val="0091542C"/>
    <w:rsid w:val="0091706B"/>
    <w:rsid w:val="00920F38"/>
    <w:rsid w:val="00926388"/>
    <w:rsid w:val="009270E3"/>
    <w:rsid w:val="00927C19"/>
    <w:rsid w:val="0093124D"/>
    <w:rsid w:val="00932402"/>
    <w:rsid w:val="0093293A"/>
    <w:rsid w:val="00934B6F"/>
    <w:rsid w:val="00936EF8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86680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D520C"/>
    <w:rsid w:val="009E0D60"/>
    <w:rsid w:val="009E28DB"/>
    <w:rsid w:val="009E354F"/>
    <w:rsid w:val="009E3D51"/>
    <w:rsid w:val="009E6CA0"/>
    <w:rsid w:val="009E7970"/>
    <w:rsid w:val="009E7FC2"/>
    <w:rsid w:val="009F1204"/>
    <w:rsid w:val="009F2CA0"/>
    <w:rsid w:val="009F2F43"/>
    <w:rsid w:val="009F4EF4"/>
    <w:rsid w:val="009F59C3"/>
    <w:rsid w:val="009F6592"/>
    <w:rsid w:val="009F69A6"/>
    <w:rsid w:val="009F6F73"/>
    <w:rsid w:val="00A034B4"/>
    <w:rsid w:val="00A034BA"/>
    <w:rsid w:val="00A0436C"/>
    <w:rsid w:val="00A07E10"/>
    <w:rsid w:val="00A106CB"/>
    <w:rsid w:val="00A109F6"/>
    <w:rsid w:val="00A12961"/>
    <w:rsid w:val="00A14915"/>
    <w:rsid w:val="00A1570F"/>
    <w:rsid w:val="00A21599"/>
    <w:rsid w:val="00A24B19"/>
    <w:rsid w:val="00A25A76"/>
    <w:rsid w:val="00A25BD3"/>
    <w:rsid w:val="00A25E9B"/>
    <w:rsid w:val="00A26D1B"/>
    <w:rsid w:val="00A30068"/>
    <w:rsid w:val="00A30078"/>
    <w:rsid w:val="00A31B79"/>
    <w:rsid w:val="00A32C52"/>
    <w:rsid w:val="00A33AB6"/>
    <w:rsid w:val="00A36294"/>
    <w:rsid w:val="00A377B3"/>
    <w:rsid w:val="00A37E02"/>
    <w:rsid w:val="00A42B1F"/>
    <w:rsid w:val="00A451FE"/>
    <w:rsid w:val="00A45C2F"/>
    <w:rsid w:val="00A476AD"/>
    <w:rsid w:val="00A509D3"/>
    <w:rsid w:val="00A50A1A"/>
    <w:rsid w:val="00A511FC"/>
    <w:rsid w:val="00A54497"/>
    <w:rsid w:val="00A55748"/>
    <w:rsid w:val="00A57058"/>
    <w:rsid w:val="00A632CE"/>
    <w:rsid w:val="00A6551B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97D82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6E56"/>
    <w:rsid w:val="00AC7564"/>
    <w:rsid w:val="00AC7C9A"/>
    <w:rsid w:val="00AC7D06"/>
    <w:rsid w:val="00AD0153"/>
    <w:rsid w:val="00AD1F7D"/>
    <w:rsid w:val="00AD3843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278E2"/>
    <w:rsid w:val="00B31296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47F52"/>
    <w:rsid w:val="00B54FAA"/>
    <w:rsid w:val="00B60621"/>
    <w:rsid w:val="00B61416"/>
    <w:rsid w:val="00B62894"/>
    <w:rsid w:val="00B64CC7"/>
    <w:rsid w:val="00B66C51"/>
    <w:rsid w:val="00B73524"/>
    <w:rsid w:val="00B742BB"/>
    <w:rsid w:val="00B757C5"/>
    <w:rsid w:val="00B76E39"/>
    <w:rsid w:val="00B81511"/>
    <w:rsid w:val="00B83E0D"/>
    <w:rsid w:val="00B842D5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3D2C"/>
    <w:rsid w:val="00BA40B6"/>
    <w:rsid w:val="00BA43B2"/>
    <w:rsid w:val="00BA4930"/>
    <w:rsid w:val="00BB10EC"/>
    <w:rsid w:val="00BB1948"/>
    <w:rsid w:val="00BB336F"/>
    <w:rsid w:val="00BB46C4"/>
    <w:rsid w:val="00BC0078"/>
    <w:rsid w:val="00BC03F7"/>
    <w:rsid w:val="00BC0C8F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0ADC"/>
    <w:rsid w:val="00C1306B"/>
    <w:rsid w:val="00C14B3F"/>
    <w:rsid w:val="00C15285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34281"/>
    <w:rsid w:val="00C37867"/>
    <w:rsid w:val="00C40743"/>
    <w:rsid w:val="00C40774"/>
    <w:rsid w:val="00C43149"/>
    <w:rsid w:val="00C45EA0"/>
    <w:rsid w:val="00C53A41"/>
    <w:rsid w:val="00C5478F"/>
    <w:rsid w:val="00C55649"/>
    <w:rsid w:val="00C57332"/>
    <w:rsid w:val="00C61920"/>
    <w:rsid w:val="00C63EED"/>
    <w:rsid w:val="00C65366"/>
    <w:rsid w:val="00C668FF"/>
    <w:rsid w:val="00C72379"/>
    <w:rsid w:val="00C74BCE"/>
    <w:rsid w:val="00C76860"/>
    <w:rsid w:val="00C80248"/>
    <w:rsid w:val="00C840A2"/>
    <w:rsid w:val="00C84CAA"/>
    <w:rsid w:val="00C85905"/>
    <w:rsid w:val="00C85EFB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6E9B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4D76"/>
    <w:rsid w:val="00CD70FF"/>
    <w:rsid w:val="00CD75BB"/>
    <w:rsid w:val="00CD7EDA"/>
    <w:rsid w:val="00CE005A"/>
    <w:rsid w:val="00CE17E7"/>
    <w:rsid w:val="00CE2137"/>
    <w:rsid w:val="00CE39DA"/>
    <w:rsid w:val="00CE46A3"/>
    <w:rsid w:val="00CE5FC5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36EC9"/>
    <w:rsid w:val="00D40AB7"/>
    <w:rsid w:val="00D417D6"/>
    <w:rsid w:val="00D418DC"/>
    <w:rsid w:val="00D425E9"/>
    <w:rsid w:val="00D42CD9"/>
    <w:rsid w:val="00D42F81"/>
    <w:rsid w:val="00D43A97"/>
    <w:rsid w:val="00D50891"/>
    <w:rsid w:val="00D510EE"/>
    <w:rsid w:val="00D51BA3"/>
    <w:rsid w:val="00D53E84"/>
    <w:rsid w:val="00D55DC3"/>
    <w:rsid w:val="00D568F7"/>
    <w:rsid w:val="00D57365"/>
    <w:rsid w:val="00D607D2"/>
    <w:rsid w:val="00D60963"/>
    <w:rsid w:val="00D61C5D"/>
    <w:rsid w:val="00D6383E"/>
    <w:rsid w:val="00D66810"/>
    <w:rsid w:val="00D7278F"/>
    <w:rsid w:val="00D73CAE"/>
    <w:rsid w:val="00D74EF3"/>
    <w:rsid w:val="00D754EE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49A0"/>
    <w:rsid w:val="00DA656F"/>
    <w:rsid w:val="00DB31C3"/>
    <w:rsid w:val="00DB3BC2"/>
    <w:rsid w:val="00DB405E"/>
    <w:rsid w:val="00DB4DB2"/>
    <w:rsid w:val="00DB4FDA"/>
    <w:rsid w:val="00DB6566"/>
    <w:rsid w:val="00DB780C"/>
    <w:rsid w:val="00DC083A"/>
    <w:rsid w:val="00DC1639"/>
    <w:rsid w:val="00DC5888"/>
    <w:rsid w:val="00DC65CE"/>
    <w:rsid w:val="00DD1C3E"/>
    <w:rsid w:val="00DD5BD1"/>
    <w:rsid w:val="00DE154C"/>
    <w:rsid w:val="00DE3661"/>
    <w:rsid w:val="00DE5052"/>
    <w:rsid w:val="00DE5DD4"/>
    <w:rsid w:val="00DE751B"/>
    <w:rsid w:val="00DF3266"/>
    <w:rsid w:val="00DF5AB0"/>
    <w:rsid w:val="00DF6175"/>
    <w:rsid w:val="00DF7D73"/>
    <w:rsid w:val="00E00D03"/>
    <w:rsid w:val="00E01AF9"/>
    <w:rsid w:val="00E037FE"/>
    <w:rsid w:val="00E0457A"/>
    <w:rsid w:val="00E06A90"/>
    <w:rsid w:val="00E115D8"/>
    <w:rsid w:val="00E157F1"/>
    <w:rsid w:val="00E16246"/>
    <w:rsid w:val="00E203B2"/>
    <w:rsid w:val="00E20715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2C94"/>
    <w:rsid w:val="00E453B3"/>
    <w:rsid w:val="00E4561A"/>
    <w:rsid w:val="00E50141"/>
    <w:rsid w:val="00E506D8"/>
    <w:rsid w:val="00E51539"/>
    <w:rsid w:val="00E5157A"/>
    <w:rsid w:val="00E5320F"/>
    <w:rsid w:val="00E538DD"/>
    <w:rsid w:val="00E53BB0"/>
    <w:rsid w:val="00E55291"/>
    <w:rsid w:val="00E55C2C"/>
    <w:rsid w:val="00E569AD"/>
    <w:rsid w:val="00E56C03"/>
    <w:rsid w:val="00E57FF1"/>
    <w:rsid w:val="00E602FE"/>
    <w:rsid w:val="00E6451C"/>
    <w:rsid w:val="00E651CB"/>
    <w:rsid w:val="00E67E18"/>
    <w:rsid w:val="00E70D07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D0DAF"/>
    <w:rsid w:val="00ED1B53"/>
    <w:rsid w:val="00ED7A97"/>
    <w:rsid w:val="00EE123D"/>
    <w:rsid w:val="00EE25E1"/>
    <w:rsid w:val="00EE4F53"/>
    <w:rsid w:val="00EE50D9"/>
    <w:rsid w:val="00EE5A57"/>
    <w:rsid w:val="00EF18D0"/>
    <w:rsid w:val="00EF2843"/>
    <w:rsid w:val="00EF47FB"/>
    <w:rsid w:val="00EF704B"/>
    <w:rsid w:val="00F03666"/>
    <w:rsid w:val="00F051F3"/>
    <w:rsid w:val="00F05733"/>
    <w:rsid w:val="00F0761D"/>
    <w:rsid w:val="00F1200E"/>
    <w:rsid w:val="00F13838"/>
    <w:rsid w:val="00F13AA3"/>
    <w:rsid w:val="00F15E40"/>
    <w:rsid w:val="00F16FE1"/>
    <w:rsid w:val="00F229A1"/>
    <w:rsid w:val="00F23722"/>
    <w:rsid w:val="00F24EFB"/>
    <w:rsid w:val="00F31A43"/>
    <w:rsid w:val="00F33253"/>
    <w:rsid w:val="00F33634"/>
    <w:rsid w:val="00F3376B"/>
    <w:rsid w:val="00F34011"/>
    <w:rsid w:val="00F41599"/>
    <w:rsid w:val="00F42188"/>
    <w:rsid w:val="00F4553D"/>
    <w:rsid w:val="00F45687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83D9A"/>
    <w:rsid w:val="00F90B3B"/>
    <w:rsid w:val="00F90E72"/>
    <w:rsid w:val="00F922D1"/>
    <w:rsid w:val="00F9526A"/>
    <w:rsid w:val="00FA0989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0520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ff575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1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2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1">
    <w:name w:val="Заголовок 1 Знак"/>
    <w:link w:val="10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character" w:customStyle="1" w:styleId="30">
    <w:name w:val="Заголовок 3 Знак"/>
    <w:basedOn w:val="a1"/>
    <w:link w:val="3"/>
    <w:rsid w:val="005F22FA"/>
    <w:rPr>
      <w:color w:val="000000"/>
      <w:sz w:val="38"/>
      <w:szCs w:val="38"/>
    </w:rPr>
  </w:style>
  <w:style w:type="character" w:customStyle="1" w:styleId="color2">
    <w:name w:val="color_2"/>
    <w:basedOn w:val="a1"/>
    <w:rsid w:val="005F22FA"/>
  </w:style>
  <w:style w:type="paragraph" w:customStyle="1" w:styleId="font8">
    <w:name w:val="font_8"/>
    <w:basedOn w:val="a0"/>
    <w:rsid w:val="0091203C"/>
    <w:pPr>
      <w:spacing w:before="100" w:beforeAutospacing="1" w:after="100" w:afterAutospacing="1"/>
    </w:pPr>
  </w:style>
  <w:style w:type="paragraph" w:customStyle="1" w:styleId="ConsPlusNormal">
    <w:name w:val="ConsPlusNormal"/>
    <w:rsid w:val="00BA3D2C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msonormalmrcssattr">
    <w:name w:val="msonormal_mr_css_attr"/>
    <w:basedOn w:val="a0"/>
    <w:rsid w:val="00A37E02"/>
    <w:pPr>
      <w:spacing w:before="100" w:beforeAutospacing="1" w:after="100" w:afterAutospacing="1"/>
    </w:pPr>
  </w:style>
  <w:style w:type="numbering" w:customStyle="1" w:styleId="1">
    <w:name w:val="Стиль1"/>
    <w:uiPriority w:val="99"/>
    <w:rsid w:val="0017180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D263-311B-4722-BA48-EF7BD0E4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6598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21</cp:revision>
  <cp:lastPrinted>2018-11-13T07:18:00Z</cp:lastPrinted>
  <dcterms:created xsi:type="dcterms:W3CDTF">2020-11-12T06:47:00Z</dcterms:created>
  <dcterms:modified xsi:type="dcterms:W3CDTF">2021-02-19T08:38:00Z</dcterms:modified>
</cp:coreProperties>
</file>